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484E" w14:textId="4CA66199" w:rsidR="00514746" w:rsidRDefault="00514746">
      <w:bookmarkStart w:id="0" w:name="_GoBack"/>
      <w:bookmarkEnd w:id="0"/>
    </w:p>
    <w:p w14:paraId="25FB04A6" w14:textId="4A2B8D84" w:rsidR="0090120C" w:rsidRDefault="0090120C">
      <w:r w:rsidRPr="00903FA1">
        <w:rPr>
          <w:b/>
          <w:sz w:val="32"/>
          <w:szCs w:val="32"/>
        </w:rPr>
        <w:t xml:space="preserve">1.2.1. Décision A/DEC.5/10/98 relative à la réglementation de la transhumance entre les Etats membres de </w:t>
      </w:r>
      <w:smartTag w:uri="urn:schemas-microsoft-com:office:smarttags" w:element="PersonName">
        <w:smartTagPr>
          <w:attr w:name="ProductID" w:val="la CEDEAO"/>
        </w:smartTagPr>
        <w:r w:rsidRPr="00903FA1">
          <w:rPr>
            <w:b/>
            <w:sz w:val="32"/>
            <w:szCs w:val="32"/>
          </w:rPr>
          <w:t>la CEDEAO</w:t>
        </w:r>
      </w:smartTag>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cr/>
      </w:r>
      <w:r>
        <w:rPr>
          <w:strike/>
          <w:szCs w:val="36"/>
        </w:rPr>
        <w:br w:type="page"/>
      </w:r>
      <w:r w:rsidRPr="009F54DE">
        <w:rPr>
          <w:szCs w:val="36"/>
        </w:rPr>
        <w:lastRenderedPageBreak/>
        <w:t>COMMUNAUTE ECONOMIQUE DES ETATS</w:t>
      </w:r>
      <w:r w:rsidRPr="009F54DE">
        <w:rPr>
          <w:szCs w:val="36"/>
        </w:rPr>
        <w:cr/>
        <w:t>DE L’AFRIQUE DE L’OUEST</w:t>
      </w:r>
      <w:r w:rsidRPr="009F54DE">
        <w:rPr>
          <w:szCs w:val="36"/>
        </w:rPr>
        <w:cr/>
      </w:r>
      <w:r w:rsidRPr="009F54DE">
        <w:rPr>
          <w:szCs w:val="36"/>
        </w:rPr>
        <w:cr/>
      </w:r>
      <w:r w:rsidRPr="009F54DE">
        <w:rPr>
          <w:szCs w:val="36"/>
        </w:rPr>
        <w:cr/>
        <w:t xml:space="preserve">VINGT-ET UNIEME SESSION ORDINAIRE DE </w:t>
      </w:r>
      <w:smartTag w:uri="urn:schemas-microsoft-com:office:smarttags" w:element="PersonName">
        <w:smartTagPr>
          <w:attr w:name="ProductID" w:val="LA CONFERENCE"/>
        </w:smartTagPr>
        <w:r w:rsidRPr="009F54DE">
          <w:rPr>
            <w:szCs w:val="36"/>
          </w:rPr>
          <w:t>LA CONFERENCE</w:t>
        </w:r>
      </w:smartTag>
      <w:r w:rsidRPr="009F54DE">
        <w:rPr>
          <w:szCs w:val="36"/>
        </w:rPr>
        <w:cr/>
        <w:t>DES CHEFS D'ETAT ET DE GOUVERNEMENT</w:t>
      </w:r>
      <w:r w:rsidRPr="009F54DE">
        <w:rPr>
          <w:szCs w:val="36"/>
        </w:rPr>
        <w:cr/>
      </w:r>
      <w:r w:rsidRPr="009F54DE">
        <w:rPr>
          <w:szCs w:val="36"/>
        </w:rPr>
        <w:cr/>
        <w:t>ABUJA. 30 - 31 OCTOBRE 1998</w:t>
      </w:r>
      <w:r w:rsidRPr="009F54DE">
        <w:rPr>
          <w:szCs w:val="36"/>
        </w:rPr>
        <w:cr/>
      </w:r>
      <w:r w:rsidRPr="009F54DE">
        <w:rPr>
          <w:szCs w:val="36"/>
        </w:rPr>
        <w:cr/>
      </w:r>
      <w:r w:rsidRPr="009F54DE">
        <w:rPr>
          <w:szCs w:val="36"/>
        </w:rPr>
        <w:cr/>
        <w:t xml:space="preserve">DECISION A/DEC.5/10/90 RELATIVE A </w:t>
      </w:r>
      <w:smartTag w:uri="urn:schemas-microsoft-com:office:smarttags" w:element="PersonName">
        <w:smartTagPr>
          <w:attr w:name="ProductID" w:val="LA REGLEMENTATION DE"/>
        </w:smartTagPr>
        <w:r w:rsidRPr="009F54DE">
          <w:rPr>
            <w:szCs w:val="36"/>
          </w:rPr>
          <w:t>LA REGLEMENTATION DE</w:t>
        </w:r>
      </w:smartTag>
      <w:r w:rsidRPr="009F54DE">
        <w:rPr>
          <w:szCs w:val="36"/>
        </w:rPr>
        <w:t xml:space="preserve"> </w:t>
      </w:r>
      <w:smartTag w:uri="urn:schemas-microsoft-com:office:smarttags" w:element="PersonName">
        <w:smartTagPr>
          <w:attr w:name="ProductID" w:val="LA TRANSHUMANCE ENTRE"/>
        </w:smartTagPr>
        <w:r w:rsidRPr="009F54DE">
          <w:rPr>
            <w:szCs w:val="36"/>
          </w:rPr>
          <w:t>LA TRANSHUMANCE ENTRE</w:t>
        </w:r>
      </w:smartTag>
      <w:r w:rsidRPr="009F54DE">
        <w:rPr>
          <w:szCs w:val="36"/>
        </w:rPr>
        <w:t xml:space="preserve"> LES ETATS MEMBRES DE </w:t>
      </w:r>
      <w:smartTag w:uri="urn:schemas-microsoft-com:office:smarttags" w:element="PersonName">
        <w:smartTagPr>
          <w:attr w:name="ProductID" w:val="la CEDEAO"/>
        </w:smartTagPr>
        <w:r w:rsidRPr="009F54DE">
          <w:rPr>
            <w:szCs w:val="36"/>
          </w:rPr>
          <w:t>LA CEDEAO</w:t>
        </w:r>
      </w:smartTag>
      <w:r w:rsidRPr="009F54DE">
        <w:rPr>
          <w:szCs w:val="36"/>
        </w:rPr>
        <w:cr/>
      </w:r>
      <w:r w:rsidRPr="009F54DE">
        <w:rPr>
          <w:szCs w:val="36"/>
        </w:rPr>
        <w:cr/>
      </w:r>
      <w:r w:rsidRPr="009F54DE">
        <w:rPr>
          <w:szCs w:val="36"/>
        </w:rPr>
        <w:cr/>
      </w:r>
      <w:smartTag w:uri="urn:schemas-microsoft-com:office:smarttags" w:element="PersonName">
        <w:smartTagPr>
          <w:attr w:name="ProductID" w:val="LA CONF￉HENCE DES"/>
        </w:smartTagPr>
        <w:r w:rsidRPr="009F54DE">
          <w:rPr>
            <w:szCs w:val="36"/>
          </w:rPr>
          <w:t>LA CONFÉHENCE DES</w:t>
        </w:r>
      </w:smartTag>
      <w:r w:rsidRPr="009F54DE">
        <w:rPr>
          <w:szCs w:val="36"/>
        </w:rPr>
        <w:t xml:space="preserve"> CHEFS D'ETAT ET DE GOUVERNEMENT,</w:t>
      </w:r>
      <w:r w:rsidRPr="009F54DE">
        <w:rPr>
          <w:szCs w:val="36"/>
        </w:rPr>
        <w:cr/>
      </w:r>
      <w:r w:rsidRPr="009F54DE">
        <w:rPr>
          <w:szCs w:val="36"/>
        </w:rPr>
        <w:cr/>
      </w:r>
      <w:r w:rsidRPr="009F54DE">
        <w:rPr>
          <w:szCs w:val="36"/>
        </w:rPr>
        <w:cr/>
        <w:t>Vu</w:t>
      </w:r>
      <w:r w:rsidRPr="009F54DE">
        <w:rPr>
          <w:szCs w:val="36"/>
        </w:rPr>
        <w:tab/>
        <w:t xml:space="preserve"> les Articles 7, 8 et 9 du Traité Révisé de Ia Communauté Economique des Etats de l'Afrique de l'Ouest (CEDCAO) portant création de </w:t>
      </w:r>
      <w:smartTag w:uri="urn:schemas-microsoft-com:office:smarttags" w:element="PersonName">
        <w:smartTagPr>
          <w:attr w:name="ProductID" w:val="la Conf￩rence"/>
        </w:smartTagPr>
        <w:r w:rsidRPr="009F54DE">
          <w:rPr>
            <w:szCs w:val="36"/>
          </w:rPr>
          <w:t>la Conférence</w:t>
        </w:r>
      </w:smartTag>
      <w:r w:rsidRPr="009F54DE">
        <w:rPr>
          <w:szCs w:val="36"/>
        </w:rPr>
        <w:t xml:space="preserve"> des Chers d’Etats et </w:t>
      </w:r>
      <w:proofErr w:type="gramStart"/>
      <w:r w:rsidRPr="009F54DE">
        <w:rPr>
          <w:szCs w:val="36"/>
        </w:rPr>
        <w:t>de  Gouvernements</w:t>
      </w:r>
      <w:proofErr w:type="gramEnd"/>
      <w:r w:rsidRPr="009F54DE">
        <w:rPr>
          <w:szCs w:val="36"/>
        </w:rPr>
        <w:t xml:space="preserve"> et définissant sa composition et ses fonctions:</w:t>
      </w:r>
      <w:r w:rsidRPr="009F54DE">
        <w:rPr>
          <w:szCs w:val="36"/>
        </w:rPr>
        <w:cr/>
      </w:r>
      <w:r w:rsidRPr="009F54DE">
        <w:rPr>
          <w:szCs w:val="36"/>
        </w:rPr>
        <w:cr/>
        <w:t>VU</w:t>
      </w:r>
      <w:r w:rsidRPr="009F54DE">
        <w:rPr>
          <w:szCs w:val="36"/>
        </w:rPr>
        <w:tab/>
        <w:t xml:space="preserve"> l'Article 25 dudit Traité relatif à la coopération (entre les Etats membres) en vue du développement agricole et de la sécurité alimentaire ;</w:t>
      </w:r>
      <w:r w:rsidRPr="009F54DE">
        <w:rPr>
          <w:szCs w:val="36"/>
        </w:rPr>
        <w:cr/>
      </w:r>
      <w:r w:rsidRPr="009F54DE">
        <w:rPr>
          <w:szCs w:val="36"/>
        </w:rPr>
        <w:cr/>
        <w:t>CONVAINCUE que le développement de l’élevage fait partie intégrante d'une politique de sécurité alimentaire ;</w:t>
      </w:r>
      <w:r w:rsidRPr="009F54DE">
        <w:rPr>
          <w:szCs w:val="36"/>
        </w:rPr>
        <w:cr/>
      </w:r>
      <w:r w:rsidRPr="009F54DE">
        <w:rPr>
          <w:szCs w:val="36"/>
        </w:rPr>
        <w:cr/>
        <w:t xml:space="preserve">CONSCIENTE que l’élevage dans les pays de la communauté est confronté à de nombreuses difficultés </w:t>
      </w:r>
      <w:proofErr w:type="gramStart"/>
      <w:r w:rsidRPr="009F54DE">
        <w:rPr>
          <w:szCs w:val="36"/>
        </w:rPr>
        <w:t>aussi  bien</w:t>
      </w:r>
      <w:proofErr w:type="gramEnd"/>
      <w:r w:rsidRPr="009F54DE">
        <w:rPr>
          <w:szCs w:val="36"/>
        </w:rPr>
        <w:t xml:space="preserve"> d’ordre technique, climatique que juridique et socio-économique ;</w:t>
      </w:r>
      <w:r w:rsidRPr="009F54DE">
        <w:rPr>
          <w:szCs w:val="36"/>
        </w:rPr>
        <w:cr/>
      </w:r>
      <w:r w:rsidRPr="009F54DE">
        <w:rPr>
          <w:szCs w:val="36"/>
        </w:rPr>
        <w:cr/>
        <w:t xml:space="preserve">CONVAINCUE également que dans les conditions actuelles des moyens dont disposent les Etats membres de </w:t>
      </w:r>
      <w:smartTag w:uri="urn:schemas-microsoft-com:office:smarttags" w:element="PersonName">
        <w:smartTagPr>
          <w:attr w:name="ProductID" w:val="la CEDEAO"/>
        </w:smartTagPr>
        <w:r w:rsidRPr="009F54DE">
          <w:rPr>
            <w:szCs w:val="36"/>
          </w:rPr>
          <w:t>la CEDEAO</w:t>
        </w:r>
      </w:smartTag>
      <w:r w:rsidRPr="009F54DE">
        <w:rPr>
          <w:szCs w:val="36"/>
        </w:rPr>
        <w:t>, la transhumance est utile à la sauvegarde et à l’accroissement de la production du bétail ;</w:t>
      </w:r>
      <w:r w:rsidRPr="009F54DE">
        <w:rPr>
          <w:szCs w:val="36"/>
        </w:rPr>
        <w:cr/>
      </w:r>
      <w:r w:rsidRPr="009F54DE">
        <w:rPr>
          <w:szCs w:val="36"/>
        </w:rPr>
        <w:cr/>
        <w:t>CONSCIENTE que la transhumance est cependant source de nombreux problèmes d'ordre sanitaire, social, environnemental, économique et politique ;</w:t>
      </w:r>
      <w:r w:rsidRPr="009F54DE">
        <w:rPr>
          <w:szCs w:val="36"/>
        </w:rPr>
        <w:cr/>
      </w:r>
      <w:r w:rsidRPr="009F54DE">
        <w:rPr>
          <w:szCs w:val="36"/>
        </w:rPr>
        <w:cr/>
        <w:t>DESIREUSE d'améliorer les conditions de l'élevage dans les Etats membres, et de mettre en place à cette fin, une réglementation harmonieuse de la transhumance dans l'espace communautaire ;</w:t>
      </w:r>
      <w:r w:rsidRPr="009F54DE">
        <w:rPr>
          <w:szCs w:val="36"/>
        </w:rPr>
        <w:cr/>
      </w:r>
      <w:r w:rsidRPr="009F54DE">
        <w:rPr>
          <w:szCs w:val="36"/>
        </w:rPr>
        <w:cr/>
        <w:t>SUR RECOMMANDATION de la 43ème Session du Conseil des Ministres tenue à Abuja, du 23 au 28 octobre 1998 ;</w:t>
      </w:r>
      <w:r w:rsidRPr="009F54DE">
        <w:rPr>
          <w:szCs w:val="36"/>
        </w:rPr>
        <w:cr/>
      </w:r>
      <w:r w:rsidRPr="009F54DE">
        <w:rPr>
          <w:szCs w:val="36"/>
        </w:rPr>
        <w:cr/>
      </w:r>
      <w:r w:rsidRPr="009F54DE">
        <w:rPr>
          <w:szCs w:val="36"/>
        </w:rPr>
        <w:cr/>
        <w:t>DECIDE</w:t>
      </w:r>
      <w:r w:rsidRPr="009F54DE">
        <w:rPr>
          <w:szCs w:val="36"/>
        </w:rPr>
        <w:cr/>
      </w:r>
      <w:r w:rsidRPr="009F54DE">
        <w:rPr>
          <w:szCs w:val="36"/>
        </w:rPr>
        <w:cr/>
        <w:t>CHAPITRE I : DEFlNITIONS</w:t>
      </w:r>
      <w:r w:rsidRPr="009F54DE">
        <w:rPr>
          <w:szCs w:val="36"/>
        </w:rPr>
        <w:cr/>
      </w:r>
      <w:r w:rsidRPr="009F54DE">
        <w:rPr>
          <w:szCs w:val="36"/>
        </w:rPr>
        <w:cr/>
        <w:t>ARTICLE 1 :</w:t>
      </w:r>
      <w:r w:rsidRPr="009F54DE">
        <w:rPr>
          <w:szCs w:val="36"/>
        </w:rPr>
        <w:tab/>
        <w:t xml:space="preserve">La présente Décision fixe les principes essentiels d'une règlementation de Ia </w:t>
      </w:r>
      <w:r w:rsidRPr="009F54DE">
        <w:rPr>
          <w:szCs w:val="36"/>
        </w:rPr>
        <w:lastRenderedPageBreak/>
        <w:t xml:space="preserve">transhumance inter-Etats dans les Etats membres de </w:t>
      </w:r>
      <w:smartTag w:uri="urn:schemas-microsoft-com:office:smarttags" w:element="PersonName">
        <w:smartTagPr>
          <w:attr w:name="ProductID" w:val="la CEDEAO"/>
        </w:smartTagPr>
        <w:r w:rsidRPr="009F54DE">
          <w:rPr>
            <w:szCs w:val="36"/>
          </w:rPr>
          <w:t>la CEDEAO</w:t>
        </w:r>
      </w:smartTag>
      <w:r w:rsidRPr="009F54DE">
        <w:rPr>
          <w:szCs w:val="36"/>
        </w:rPr>
        <w:t> ;</w:t>
      </w:r>
      <w:r w:rsidRPr="009F54DE">
        <w:rPr>
          <w:szCs w:val="36"/>
        </w:rPr>
        <w:cr/>
      </w:r>
      <w:r w:rsidRPr="009F54DE">
        <w:rPr>
          <w:szCs w:val="36"/>
        </w:rPr>
        <w:cr/>
        <w:t>ARTICLE 2 :</w:t>
      </w:r>
      <w:r w:rsidRPr="009F54DE">
        <w:rPr>
          <w:szCs w:val="36"/>
        </w:rPr>
        <w:tab/>
      </w:r>
      <w:r w:rsidRPr="009F54DE">
        <w:rPr>
          <w:szCs w:val="36"/>
        </w:rPr>
        <w:tab/>
        <w:t>Aux fins de la présente Décision, on entend par :</w:t>
      </w:r>
      <w:r w:rsidRPr="009F54DE">
        <w:rPr>
          <w:szCs w:val="36"/>
        </w:rPr>
        <w:cr/>
      </w:r>
      <w:r w:rsidRPr="009F54DE">
        <w:rPr>
          <w:szCs w:val="36"/>
        </w:rPr>
        <w:cr/>
        <w:t>- transhumance inter-Etats : les déplacements saisonniers entre les Etats du bétail ayant quitté les limites de ses parcours habituels, en vue de l’exploitation des points d’eau et des pâturages ;</w:t>
      </w:r>
      <w:r w:rsidRPr="009F54DE">
        <w:rPr>
          <w:szCs w:val="36"/>
        </w:rPr>
        <w:cr/>
      </w:r>
      <w:r w:rsidRPr="009F54DE">
        <w:rPr>
          <w:szCs w:val="36"/>
        </w:rPr>
        <w:cr/>
        <w:t>- quarantaine zoosanitaire : la mise en observation d’animaux introduits dans une région déterminée en vue de s’assurer de leur état sanitaire ;</w:t>
      </w:r>
      <w:r w:rsidRPr="009F54DE">
        <w:rPr>
          <w:szCs w:val="36"/>
        </w:rPr>
        <w:cr/>
      </w:r>
      <w:r w:rsidRPr="009F54DE">
        <w:rPr>
          <w:szCs w:val="36"/>
        </w:rPr>
        <w:cr/>
        <w:t xml:space="preserve">- </w:t>
      </w:r>
      <w:proofErr w:type="gramStart"/>
      <w:r w:rsidRPr="009F54DE">
        <w:rPr>
          <w:szCs w:val="36"/>
        </w:rPr>
        <w:t>animaux  en</w:t>
      </w:r>
      <w:proofErr w:type="gramEnd"/>
      <w:r w:rsidRPr="009F54DE">
        <w:rPr>
          <w:szCs w:val="36"/>
        </w:rPr>
        <w:t xml:space="preserve"> divagation: les animaux errant ou pacageant sons surveillance de gardiens.</w:t>
      </w:r>
      <w:r w:rsidRPr="009F54DE">
        <w:rPr>
          <w:szCs w:val="36"/>
        </w:rPr>
        <w:cr/>
      </w:r>
      <w:r w:rsidRPr="009F54DE">
        <w:rPr>
          <w:szCs w:val="36"/>
        </w:rPr>
        <w:cr/>
        <w:t>Sont assimilés aux animaux en divagation, les animaux même gardés pacageant dans les parcs nationaux el réserves de faune.</w:t>
      </w:r>
      <w:r w:rsidRPr="009F54DE">
        <w:rPr>
          <w:szCs w:val="36"/>
        </w:rPr>
        <w:cr/>
      </w:r>
      <w:r w:rsidRPr="009F54DE">
        <w:rPr>
          <w:szCs w:val="36"/>
        </w:rPr>
        <w:cr/>
      </w:r>
      <w:r w:rsidRPr="009F54DE">
        <w:rPr>
          <w:szCs w:val="36"/>
        </w:rPr>
        <w:cr/>
        <w:t xml:space="preserve">CHAPITRE II : </w:t>
      </w:r>
      <w:proofErr w:type="gramStart"/>
      <w:r w:rsidRPr="009F54DE">
        <w:rPr>
          <w:szCs w:val="36"/>
        </w:rPr>
        <w:t>OBJET  ET</w:t>
      </w:r>
      <w:proofErr w:type="gramEnd"/>
      <w:r w:rsidRPr="009F54DE">
        <w:rPr>
          <w:szCs w:val="36"/>
        </w:rPr>
        <w:t xml:space="preserve"> CHAMP D'APPLICATION</w:t>
      </w:r>
      <w:r w:rsidRPr="009F54DE">
        <w:rPr>
          <w:szCs w:val="36"/>
        </w:rPr>
        <w:cr/>
      </w:r>
      <w:r w:rsidRPr="009F54DE">
        <w:rPr>
          <w:szCs w:val="36"/>
        </w:rPr>
        <w:cr/>
        <w:t>ARTICLE  3 :</w:t>
      </w:r>
      <w:r w:rsidRPr="009F54DE">
        <w:rPr>
          <w:szCs w:val="36"/>
        </w:rPr>
        <w:tab/>
        <w:t xml:space="preserve">Le franchissement des frontières terrestres en vue de \0 transhumance est autorisé entre tous les pays de </w:t>
      </w:r>
      <w:smartTag w:uri="urn:schemas-microsoft-com:office:smarttags" w:element="PersonName">
        <w:smartTagPr>
          <w:attr w:name="ProductID" w:val="la Communaut￩"/>
        </w:smartTagPr>
        <w:r w:rsidRPr="009F54DE">
          <w:rPr>
            <w:szCs w:val="36"/>
          </w:rPr>
          <w:t>la Communauté</w:t>
        </w:r>
      </w:smartTag>
      <w:r w:rsidRPr="009F54DE">
        <w:rPr>
          <w:szCs w:val="36"/>
        </w:rPr>
        <w:t xml:space="preserve"> pour les espèces bovine, ovine, caprine, caméline et asine dans les conditions définies par la présente Décision.</w:t>
      </w:r>
      <w:r w:rsidRPr="009F54DE">
        <w:rPr>
          <w:szCs w:val="36"/>
        </w:rPr>
        <w:cr/>
      </w:r>
      <w:r w:rsidRPr="009F54DE">
        <w:rPr>
          <w:szCs w:val="36"/>
        </w:rPr>
        <w:cr/>
        <w:t>ARTICLE 4 :</w:t>
      </w:r>
      <w:r w:rsidRPr="009F54DE">
        <w:rPr>
          <w:szCs w:val="36"/>
        </w:rPr>
        <w:tab/>
        <w:t>La présente Décision ne s'applique pas aux animaux se déplaçant d'un Etat à l'autre en vue de la commercialisation ou aux espèces non citées à l'article 3.</w:t>
      </w:r>
      <w:r w:rsidRPr="009F54DE">
        <w:rPr>
          <w:szCs w:val="36"/>
        </w:rPr>
        <w:cr/>
      </w:r>
      <w:r w:rsidRPr="009F54DE">
        <w:rPr>
          <w:szCs w:val="36"/>
        </w:rPr>
        <w:cr/>
      </w:r>
      <w:r w:rsidRPr="009F54DE">
        <w:rPr>
          <w:szCs w:val="36"/>
        </w:rPr>
        <w:cr/>
        <w:t>CHAPITRE III : DES CONDITIONS DU DEPLACEMENT DU BETAIL</w:t>
      </w:r>
      <w:r w:rsidRPr="009F54DE">
        <w:rPr>
          <w:szCs w:val="36"/>
        </w:rPr>
        <w:cr/>
      </w:r>
      <w:r w:rsidRPr="009F54DE">
        <w:rPr>
          <w:szCs w:val="36"/>
        </w:rPr>
        <w:cr/>
        <w:t>ARITICLE 5 :</w:t>
      </w:r>
      <w:r w:rsidRPr="009F54DE">
        <w:rPr>
          <w:szCs w:val="36"/>
        </w:rPr>
        <w:tab/>
        <w:t>Les déplacements des troupeaux transhumants sont subordonnés à l’entrée et à la sortie de chaque pays, à la détention du Certificat international de transhumance CEDEAO dont le modèle est annexé à la présente Décision.</w:t>
      </w:r>
      <w:r w:rsidRPr="009F54DE">
        <w:rPr>
          <w:szCs w:val="36"/>
        </w:rPr>
        <w:cr/>
      </w:r>
      <w:r w:rsidRPr="009F54DE">
        <w:rPr>
          <w:szCs w:val="36"/>
        </w:rPr>
        <w:cr/>
        <w:t>Ce certificat a pour objet de :</w:t>
      </w:r>
      <w:r w:rsidRPr="009F54DE">
        <w:rPr>
          <w:szCs w:val="36"/>
        </w:rPr>
        <w:cr/>
      </w:r>
      <w:r w:rsidRPr="009F54DE">
        <w:rPr>
          <w:szCs w:val="36"/>
        </w:rPr>
        <w:cr/>
        <w:t>- permettre un contrôle des départs des transhumants ;</w:t>
      </w:r>
      <w:r w:rsidRPr="009F54DE">
        <w:rPr>
          <w:szCs w:val="36"/>
        </w:rPr>
        <w:cr/>
        <w:t>- assurer une protection sanitaire des troupeaux locaux ;</w:t>
      </w:r>
      <w:r w:rsidRPr="009F54DE">
        <w:rPr>
          <w:szCs w:val="36"/>
        </w:rPr>
        <w:cr/>
        <w:t xml:space="preserve">- </w:t>
      </w:r>
      <w:proofErr w:type="gramStart"/>
      <w:r w:rsidRPr="009F54DE">
        <w:rPr>
          <w:szCs w:val="36"/>
        </w:rPr>
        <w:t>informer  à</w:t>
      </w:r>
      <w:proofErr w:type="gramEnd"/>
      <w:r w:rsidRPr="009F54DE">
        <w:rPr>
          <w:szCs w:val="36"/>
        </w:rPr>
        <w:t xml:space="preserve">  temps  les  populations des zones d'accueil de l'arrivée des troupeaux transhumants.</w:t>
      </w:r>
      <w:r w:rsidRPr="009F54DE">
        <w:rPr>
          <w:szCs w:val="36"/>
        </w:rPr>
        <w:cr/>
      </w:r>
      <w:r w:rsidRPr="009F54DE">
        <w:rPr>
          <w:szCs w:val="36"/>
        </w:rPr>
        <w:cr/>
        <w:t>Il comporte la composition du troupeau, les vaccinations effectuées, l'itinéraire à suivre par le bétail les postes frontaliers par lesquels il doit passer ainsi que la destination finale. Il est délivré par le service chargé de l'élevage et visé par l'autorité administrative locale du lieu de départ.</w:t>
      </w:r>
      <w:r w:rsidRPr="009F54DE">
        <w:rPr>
          <w:szCs w:val="36"/>
        </w:rPr>
        <w:cr/>
      </w:r>
      <w:r w:rsidRPr="009F54DE">
        <w:rPr>
          <w:szCs w:val="36"/>
        </w:rPr>
        <w:cr/>
        <w:t>ARTICLE 6 :</w:t>
      </w:r>
      <w:r w:rsidRPr="009F54DE">
        <w:rPr>
          <w:szCs w:val="36"/>
        </w:rPr>
        <w:tab/>
        <w:t>Le document officiel défini à l'article 5 ci-dessus sera contrôlé et contresigné par les agents qualifiés des postes d'entrée et de sortie du pays d'accueil.</w:t>
      </w:r>
      <w:r w:rsidRPr="009F54DE">
        <w:rPr>
          <w:szCs w:val="36"/>
        </w:rPr>
        <w:cr/>
      </w:r>
      <w:r w:rsidRPr="009F54DE">
        <w:rPr>
          <w:szCs w:val="36"/>
        </w:rPr>
        <w:cr/>
        <w:t>ARTICLE 7 :</w:t>
      </w:r>
      <w:r w:rsidRPr="009F54DE">
        <w:rPr>
          <w:szCs w:val="36"/>
        </w:rPr>
        <w:tab/>
        <w:t xml:space="preserve">Le déplacement des animaux transhumants doit se (aire par les pistes de transhumance définies par les Etats, conformément à l'itinéraire prescrit sur le certificat </w:t>
      </w:r>
      <w:r w:rsidRPr="009F54DE">
        <w:rPr>
          <w:szCs w:val="36"/>
        </w:rPr>
        <w:lastRenderedPageBreak/>
        <w:t>international de transhumance CEDEAO.</w:t>
      </w:r>
      <w:r w:rsidRPr="009F54DE">
        <w:rPr>
          <w:szCs w:val="36"/>
        </w:rPr>
        <w:cr/>
      </w:r>
      <w:r w:rsidRPr="009F54DE">
        <w:rPr>
          <w:szCs w:val="36"/>
        </w:rPr>
        <w:cr/>
        <w:t>ARTICLE 8 :</w:t>
      </w:r>
      <w:r w:rsidRPr="009F54DE">
        <w:rPr>
          <w:szCs w:val="36"/>
        </w:rPr>
        <w:tab/>
      </w:r>
      <w:r w:rsidRPr="009F54DE">
        <w:rPr>
          <w:szCs w:val="36"/>
        </w:rPr>
        <w:tab/>
        <w:t xml:space="preserve">Le franchissement de la frontière n’est </w:t>
      </w:r>
      <w:proofErr w:type="gramStart"/>
      <w:r w:rsidRPr="009F54DE">
        <w:rPr>
          <w:szCs w:val="36"/>
        </w:rPr>
        <w:t>autorisé  que</w:t>
      </w:r>
      <w:proofErr w:type="gramEnd"/>
      <w:r w:rsidRPr="009F54DE">
        <w:rPr>
          <w:szCs w:val="36"/>
        </w:rPr>
        <w:t xml:space="preserve"> de jour.</w:t>
      </w:r>
      <w:r w:rsidRPr="009F54DE">
        <w:rPr>
          <w:szCs w:val="36"/>
        </w:rPr>
        <w:cr/>
      </w:r>
      <w:r w:rsidRPr="009F54DE">
        <w:rPr>
          <w:szCs w:val="36"/>
        </w:rPr>
        <w:cr/>
        <w:t>ARTICLE 9 :</w:t>
      </w:r>
      <w:r w:rsidRPr="009F54DE">
        <w:rPr>
          <w:szCs w:val="36"/>
        </w:rPr>
        <w:tab/>
        <w:t>Les troupeaux non munis du certificat international de transhumance seront mis en quarantaine, aux frais du propriétaire, sans préjudice de l’application des sanctions prévues par les lois du pays concerné.</w:t>
      </w:r>
      <w:r w:rsidRPr="009F54DE">
        <w:rPr>
          <w:szCs w:val="36"/>
        </w:rPr>
        <w:cr/>
      </w:r>
      <w:r w:rsidRPr="009F54DE">
        <w:rPr>
          <w:szCs w:val="36"/>
        </w:rPr>
        <w:cr/>
      </w:r>
      <w:r w:rsidRPr="009F54DE">
        <w:rPr>
          <w:szCs w:val="36"/>
        </w:rPr>
        <w:cr/>
        <w:t xml:space="preserve">CHAPITRE IV : DE </w:t>
      </w:r>
      <w:smartTag w:uri="urn:schemas-microsoft-com:office:smarttags" w:element="PersonName">
        <w:smartTagPr>
          <w:attr w:name="ProductID" w:val="LA GARDE DES"/>
        </w:smartTagPr>
        <w:r w:rsidRPr="009F54DE">
          <w:rPr>
            <w:szCs w:val="36"/>
          </w:rPr>
          <w:t>LA GARDE DES</w:t>
        </w:r>
      </w:smartTag>
      <w:r w:rsidRPr="009F54DE">
        <w:rPr>
          <w:szCs w:val="36"/>
        </w:rPr>
        <w:t xml:space="preserve"> ANIMAUX TRANSHUMANTS</w:t>
      </w:r>
      <w:r w:rsidRPr="009F54DE">
        <w:rPr>
          <w:szCs w:val="36"/>
        </w:rPr>
        <w:cr/>
      </w:r>
      <w:r w:rsidRPr="009F54DE">
        <w:rPr>
          <w:szCs w:val="36"/>
        </w:rPr>
        <w:cr/>
        <w:t>ARTICLE 10 :</w:t>
      </w:r>
      <w:r w:rsidRPr="009F54DE">
        <w:rPr>
          <w:szCs w:val="36"/>
        </w:rPr>
        <w:tab/>
        <w:t>La garde des animaux transhumants est obligatoire aussi bien en cours de déplacement que pendant le pâturage.</w:t>
      </w:r>
      <w:r w:rsidRPr="009F54DE">
        <w:rPr>
          <w:szCs w:val="36"/>
        </w:rPr>
        <w:cr/>
      </w:r>
      <w:r w:rsidRPr="009F54DE">
        <w:rPr>
          <w:szCs w:val="36"/>
        </w:rPr>
        <w:cr/>
        <w:t>ARTICLE 11 :</w:t>
      </w:r>
      <w:r w:rsidRPr="009F54DE">
        <w:rPr>
          <w:szCs w:val="36"/>
        </w:rPr>
        <w:tab/>
        <w:t>Le troupeau transhumant est gardé par un nombre de gardiens suffisant. Le nombre de gardiens est déterminé en fonction du nombre de têtes. Le nombre de gardiens par troupeau devra être au minimum un (1) pour 50 têtes de bétail. Dans tous les cas, tout troupeau franchissant une frontière doit être accompagné par au moins 2 gardiens.</w:t>
      </w:r>
      <w:r w:rsidRPr="009F54DE">
        <w:rPr>
          <w:szCs w:val="36"/>
        </w:rPr>
        <w:cr/>
      </w:r>
      <w:r w:rsidRPr="009F54DE">
        <w:rPr>
          <w:szCs w:val="36"/>
        </w:rPr>
        <w:cr/>
        <w:t>ARTICLE 12 :</w:t>
      </w:r>
      <w:r w:rsidRPr="009F54DE">
        <w:rPr>
          <w:szCs w:val="36"/>
        </w:rPr>
        <w:tab/>
        <w:t>Les gardiens doivent être détenteurs de documents d'identité régulièrement délivrés par les services compétents de leur pays d'origine. Ils doivent être à tout moment, à même de justifier de l'identité et du domicile du ou des propriétaires du troupeau. Les gardiens doivent être âgés de 18 ans au moins.</w:t>
      </w:r>
      <w:r w:rsidRPr="009F54DE">
        <w:rPr>
          <w:szCs w:val="36"/>
        </w:rPr>
        <w:cr/>
      </w:r>
      <w:r w:rsidRPr="009F54DE">
        <w:rPr>
          <w:szCs w:val="36"/>
        </w:rPr>
        <w:cr/>
        <w:t>ARTICLE 13 :</w:t>
      </w:r>
      <w:r w:rsidRPr="009F54DE">
        <w:rPr>
          <w:szCs w:val="36"/>
        </w:rPr>
        <w:tab/>
        <w:t>Les animaux en divagation seront appréhendés par les autorités compétentes et conduites en fourrière, sans préjudice de l'application à leur propriétaire et gardiens des sanctions prévues par les législations sur la divagation des animaux en vigueur dans l'Etat concerné.</w:t>
      </w:r>
      <w:r w:rsidRPr="009F54DE">
        <w:rPr>
          <w:szCs w:val="36"/>
        </w:rPr>
        <w:cr/>
        <w:t>CHAPITRE V : DE L’ACCUEIL DU BETAIL</w:t>
      </w:r>
      <w:r w:rsidRPr="009F54DE">
        <w:rPr>
          <w:szCs w:val="36"/>
        </w:rPr>
        <w:cr/>
      </w:r>
      <w:r w:rsidRPr="009F54DE">
        <w:rPr>
          <w:szCs w:val="36"/>
        </w:rPr>
        <w:cr/>
      </w:r>
      <w:r w:rsidRPr="009F54DE">
        <w:rPr>
          <w:szCs w:val="36"/>
        </w:rPr>
        <w:cr/>
        <w:t>ARTICLE 14 :</w:t>
      </w:r>
      <w:r w:rsidRPr="009F54DE">
        <w:rPr>
          <w:szCs w:val="36"/>
        </w:rPr>
        <w:tab/>
        <w:t>Chaque pays d'accueil fixe la période d'entrée et de sortie du bétail transhumant sur son territoire et en informe les autres Etats.</w:t>
      </w:r>
      <w:r w:rsidRPr="009F54DE">
        <w:rPr>
          <w:szCs w:val="36"/>
        </w:rPr>
        <w:cr/>
      </w:r>
      <w:r w:rsidRPr="009F54DE">
        <w:rPr>
          <w:szCs w:val="36"/>
        </w:rPr>
        <w:cr/>
      </w:r>
      <w:r w:rsidRPr="009F54DE">
        <w:rPr>
          <w:szCs w:val="36"/>
        </w:rPr>
        <w:cr/>
        <w:t xml:space="preserve">ARTICLE 15 : </w:t>
      </w:r>
      <w:r w:rsidRPr="009F54DE">
        <w:rPr>
          <w:szCs w:val="36"/>
        </w:rPr>
        <w:tab/>
        <w:t>Chaque Etat définit les zones d'accueil du bétail transhumant et procède à l'évaluation de la capacité d'accueil maximale de chaque zone. L'éleveur transhumant est tenu de conduire son troupeau dans la zone d'accueil qui lui a été désignée par les agents servant au poste d'entrée.</w:t>
      </w:r>
      <w:r w:rsidRPr="009F54DE">
        <w:rPr>
          <w:szCs w:val="36"/>
        </w:rPr>
        <w:cr/>
      </w:r>
      <w:r w:rsidRPr="009F54DE">
        <w:rPr>
          <w:szCs w:val="36"/>
        </w:rPr>
        <w:cr/>
        <w:t>ARTICLE 16 :</w:t>
      </w:r>
      <w:r w:rsidRPr="009F54DE">
        <w:rPr>
          <w:szCs w:val="36"/>
        </w:rPr>
        <w:tab/>
        <w:t xml:space="preserve">Les éleveurs transhumants, régulièrement admis, bénéficient de la protection des autorités du pays d'accueil, et leurs droits fondamentaux sont garantis peu les institutions judiciaires du pays d'accueil. En contrepartie, les éleveurs transhumants </w:t>
      </w:r>
      <w:proofErr w:type="gramStart"/>
      <w:r w:rsidRPr="009F54DE">
        <w:rPr>
          <w:szCs w:val="36"/>
        </w:rPr>
        <w:t>sont  tenus</w:t>
      </w:r>
      <w:proofErr w:type="gramEnd"/>
      <w:r w:rsidRPr="009F54DE">
        <w:rPr>
          <w:szCs w:val="36"/>
        </w:rPr>
        <w:t>, de respecter les législations el règlementations du pays  d’accueil notamment en ce qui concerne celles portant conservation des forêts classées et des ressources de la faune et celles relatives à la gestion des points d'eau et des pâturages.</w:t>
      </w:r>
      <w:r w:rsidRPr="009F54DE">
        <w:rPr>
          <w:szCs w:val="36"/>
        </w:rPr>
        <w:cr/>
      </w:r>
      <w:r w:rsidRPr="009F54DE">
        <w:rPr>
          <w:szCs w:val="36"/>
        </w:rPr>
        <w:cr/>
        <w:t>ARTICLE 17</w:t>
      </w:r>
      <w:r w:rsidRPr="009F54DE">
        <w:rPr>
          <w:szCs w:val="36"/>
        </w:rPr>
        <w:tab/>
        <w:t>:</w:t>
      </w:r>
      <w:r w:rsidRPr="009F54DE">
        <w:rPr>
          <w:szCs w:val="36"/>
        </w:rPr>
        <w:tab/>
      </w:r>
      <w:proofErr w:type="gramStart"/>
      <w:r w:rsidRPr="009F54DE">
        <w:rPr>
          <w:szCs w:val="36"/>
        </w:rPr>
        <w:t>Les  conflits</w:t>
      </w:r>
      <w:proofErr w:type="gramEnd"/>
      <w:r w:rsidRPr="009F54DE">
        <w:rPr>
          <w:szCs w:val="36"/>
        </w:rPr>
        <w:t xml:space="preserve">  entre  éleveurs  transhumants  et   agriculteurs  sont </w:t>
      </w:r>
      <w:r w:rsidRPr="009F54DE">
        <w:rPr>
          <w:szCs w:val="36"/>
        </w:rPr>
        <w:cr/>
      </w:r>
      <w:proofErr w:type="gramStart"/>
      <w:r w:rsidRPr="009F54DE">
        <w:rPr>
          <w:szCs w:val="36"/>
        </w:rPr>
        <w:t>soumis</w:t>
      </w:r>
      <w:proofErr w:type="gramEnd"/>
      <w:r w:rsidRPr="009F54DE">
        <w:rPr>
          <w:szCs w:val="36"/>
        </w:rPr>
        <w:t xml:space="preserve"> au préalable à l'appréciation d’une commission de conciliation sur la base des  informations réunies par celle-ci.</w:t>
      </w:r>
      <w:r w:rsidRPr="009F54DE">
        <w:rPr>
          <w:szCs w:val="36"/>
        </w:rPr>
        <w:cr/>
      </w:r>
      <w:r w:rsidRPr="009F54DE">
        <w:rPr>
          <w:szCs w:val="36"/>
        </w:rPr>
        <w:lastRenderedPageBreak/>
        <w:cr/>
      </w:r>
      <w:r w:rsidRPr="009F54DE">
        <w:rPr>
          <w:szCs w:val="36"/>
        </w:rPr>
        <w:cr/>
        <w:t>ARTICLE 18 :</w:t>
      </w:r>
      <w:r w:rsidRPr="009F54DE">
        <w:rPr>
          <w:szCs w:val="36"/>
        </w:rPr>
        <w:tab/>
        <w:t>La commission prévue à l’Article 17 de la présente décision est composée des représentants des éleveurs, des agriculteurs, des agents de l’élevage, de l’agriculture, des Eaux et Forêts et des autorités politico-administratives locales.</w:t>
      </w:r>
      <w:r w:rsidRPr="009F54DE">
        <w:rPr>
          <w:szCs w:val="36"/>
        </w:rPr>
        <w:cr/>
      </w:r>
      <w:r w:rsidRPr="009F54DE">
        <w:rPr>
          <w:szCs w:val="36"/>
        </w:rPr>
        <w:cr/>
      </w:r>
      <w:r w:rsidRPr="009F54DE">
        <w:rPr>
          <w:szCs w:val="36"/>
        </w:rPr>
        <w:cr/>
        <w:t>ARTICLE 19 :</w:t>
      </w:r>
      <w:r w:rsidRPr="009F54DE">
        <w:rPr>
          <w:szCs w:val="36"/>
        </w:rPr>
        <w:tab/>
        <w:t xml:space="preserve">En cas de </w:t>
      </w:r>
      <w:proofErr w:type="gramStart"/>
      <w:r w:rsidRPr="009F54DE">
        <w:rPr>
          <w:szCs w:val="36"/>
        </w:rPr>
        <w:t>non conciliation</w:t>
      </w:r>
      <w:proofErr w:type="gramEnd"/>
      <w:r w:rsidRPr="009F54DE">
        <w:rPr>
          <w:szCs w:val="36"/>
        </w:rPr>
        <w:t>, le différend est tranché par les tribunaux compétents.</w:t>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proofErr w:type="gramStart"/>
      <w:r w:rsidRPr="009F54DE">
        <w:rPr>
          <w:szCs w:val="36"/>
        </w:rPr>
        <w:t>CHAPITRE VI</w:t>
      </w:r>
      <w:proofErr w:type="gramEnd"/>
      <w:r w:rsidRPr="009F54DE">
        <w:rPr>
          <w:szCs w:val="36"/>
        </w:rPr>
        <w:t>. : PUBLICATION ET ENTREE EN VIGUEUR</w:t>
      </w:r>
      <w:r w:rsidRPr="009F54DE">
        <w:rPr>
          <w:szCs w:val="36"/>
        </w:rPr>
        <w:cr/>
      </w:r>
      <w:r w:rsidRPr="009F54DE">
        <w:rPr>
          <w:szCs w:val="36"/>
        </w:rPr>
        <w:cr/>
        <w:t>ARTICLE 20 :</w:t>
      </w:r>
      <w:r w:rsidRPr="009F54DE">
        <w:rPr>
          <w:szCs w:val="36"/>
        </w:rPr>
        <w:tab/>
        <w:t xml:space="preserve">La présente Décision sera publiée par le Secrétariat Exécutif dans le Journal Officiel de </w:t>
      </w:r>
      <w:smartTag w:uri="urn:schemas-microsoft-com:office:smarttags" w:element="PersonName">
        <w:smartTagPr>
          <w:attr w:name="ProductID" w:val="la Communaut￩"/>
        </w:smartTagPr>
        <w:r w:rsidRPr="009F54DE">
          <w:rPr>
            <w:szCs w:val="36"/>
          </w:rPr>
          <w:t>la Communauté</w:t>
        </w:r>
      </w:smartTag>
      <w:r w:rsidRPr="009F54DE">
        <w:rPr>
          <w:szCs w:val="36"/>
        </w:rPr>
        <w:t xml:space="preserve"> dans les trente (30) jours suivants sa signature par le Président de </w:t>
      </w:r>
      <w:smartTag w:uri="urn:schemas-microsoft-com:office:smarttags" w:element="PersonName">
        <w:smartTagPr>
          <w:attr w:name="ProductID" w:val="la Conf￩rence"/>
        </w:smartTagPr>
        <w:r w:rsidRPr="009F54DE">
          <w:rPr>
            <w:szCs w:val="36"/>
          </w:rPr>
          <w:t>la Conférence</w:t>
        </w:r>
      </w:smartTag>
      <w:r w:rsidRPr="009F54DE">
        <w:rPr>
          <w:szCs w:val="36"/>
        </w:rPr>
        <w:t xml:space="preserve"> des Chefs d’Etat et de Gouvernement. Elle sera également publiée dans le Journal Officiel de chaque Etat membre dans le même délai.</w:t>
      </w:r>
      <w:r w:rsidRPr="009F54DE">
        <w:rPr>
          <w:szCs w:val="36"/>
        </w:rPr>
        <w:cr/>
      </w:r>
      <w:r w:rsidRPr="009F54DE">
        <w:rPr>
          <w:szCs w:val="36"/>
        </w:rPr>
        <w:cr/>
      </w:r>
      <w:r w:rsidRPr="009F54DE">
        <w:rPr>
          <w:szCs w:val="36"/>
        </w:rPr>
        <w:cr/>
        <w:t>FAIT A ABUJA LE 31 OCTOBRE 1998</w:t>
      </w:r>
      <w:r w:rsidRPr="009F54DE">
        <w:rPr>
          <w:szCs w:val="36"/>
        </w:rPr>
        <w:cr/>
      </w:r>
      <w:r w:rsidRPr="009F54DE">
        <w:rPr>
          <w:szCs w:val="36"/>
        </w:rPr>
        <w:cr/>
      </w:r>
      <w:r w:rsidRPr="009F54DE">
        <w:rPr>
          <w:szCs w:val="36"/>
        </w:rPr>
        <w:cr/>
        <w:t xml:space="preserve">POUR </w:t>
      </w:r>
      <w:smartTag w:uri="urn:schemas-microsoft-com:office:smarttags" w:element="PersonName">
        <w:smartTagPr>
          <w:attr w:name="ProductID" w:val="LA CONFERENCE"/>
        </w:smartTagPr>
        <w:r w:rsidRPr="009F54DE">
          <w:rPr>
            <w:szCs w:val="36"/>
          </w:rPr>
          <w:t>LA CONFERENCE</w:t>
        </w:r>
      </w:smartTag>
      <w:r w:rsidRPr="009F54DE">
        <w:rPr>
          <w:szCs w:val="36"/>
        </w:rPr>
        <w:t xml:space="preserve"> </w:t>
      </w:r>
      <w:r w:rsidRPr="009F54DE">
        <w:rPr>
          <w:szCs w:val="36"/>
        </w:rPr>
        <w:cr/>
      </w:r>
      <w:r w:rsidRPr="009F54DE">
        <w:rPr>
          <w:szCs w:val="36"/>
        </w:rPr>
        <w:cr/>
        <w:t>LE PRESIDENT</w:t>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t>S.E. LE GENERAL ABDULSALAMI ABUBAKAR</w:t>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lastRenderedPageBreak/>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t>1.2.2. Règlement c/reg.3/01/03 relatif a la mise en œuvre de la réglementation de la transhumance entre les Etats membres de la CEDEAO</w:t>
      </w:r>
      <w:r w:rsidRPr="009F54DE">
        <w:rPr>
          <w:szCs w:val="36"/>
        </w:rPr>
        <w:footnoteReference w:id="1"/>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cr/>
      </w:r>
      <w:r w:rsidRPr="009F54DE">
        <w:rPr>
          <w:szCs w:val="36"/>
        </w:rPr>
        <w:lastRenderedPageBreak/>
        <w:cr/>
      </w:r>
      <w:r w:rsidRPr="009F54DE">
        <w:rPr>
          <w:szCs w:val="36"/>
        </w:rPr>
        <w:cr/>
      </w:r>
      <w:r w:rsidRPr="009F54DE">
        <w:rPr>
          <w:szCs w:val="36"/>
        </w:rPr>
        <w:cr/>
      </w:r>
      <w:r w:rsidRPr="009F54DE">
        <w:rPr>
          <w:szCs w:val="36"/>
        </w:rPr>
        <w:cr/>
      </w:r>
      <w:r w:rsidRPr="009F54DE">
        <w:rPr>
          <w:szCs w:val="36"/>
        </w:rPr>
        <w:br w:type="page"/>
      </w:r>
      <w:r w:rsidRPr="009F54DE">
        <w:rPr>
          <w:szCs w:val="36"/>
        </w:rPr>
        <w:lastRenderedPageBreak/>
        <w:t>ECONOMIC COMMUNITY OF</w:t>
      </w:r>
      <w:r w:rsidRPr="009F54DE">
        <w:rPr>
          <w:szCs w:val="36"/>
        </w:rPr>
        <w:tab/>
      </w:r>
      <w:r w:rsidRPr="009F54DE">
        <w:rPr>
          <w:szCs w:val="36"/>
        </w:rPr>
        <w:tab/>
      </w:r>
      <w:r w:rsidRPr="009F54DE">
        <w:rPr>
          <w:szCs w:val="36"/>
        </w:rPr>
        <w:tab/>
        <w:t>COMMUNAUTE ECONOMIQUE DES</w:t>
      </w:r>
      <w:r w:rsidRPr="009F54DE">
        <w:rPr>
          <w:szCs w:val="36"/>
        </w:rPr>
        <w:cr/>
        <w:t xml:space="preserve">   WEST AFRICAN STATES</w:t>
      </w:r>
      <w:r w:rsidRPr="009F54DE">
        <w:rPr>
          <w:szCs w:val="36"/>
        </w:rPr>
        <w:tab/>
      </w:r>
      <w:r w:rsidRPr="009F54DE">
        <w:rPr>
          <w:szCs w:val="36"/>
        </w:rPr>
        <w:tab/>
      </w:r>
      <w:r w:rsidRPr="009F54DE">
        <w:rPr>
          <w:szCs w:val="36"/>
        </w:rPr>
        <w:tab/>
        <w:t>ETATS DE L’AFRIQUE DE L’OUEST</w:t>
      </w:r>
      <w:r w:rsidRPr="009F54DE">
        <w:rPr>
          <w:szCs w:val="36"/>
        </w:rPr>
        <w:tab/>
      </w:r>
      <w:r w:rsidRPr="009F54DE">
        <w:rPr>
          <w:szCs w:val="36"/>
        </w:rPr>
        <w:tab/>
      </w:r>
      <w:r w:rsidRPr="009F54DE">
        <w:rPr>
          <w:szCs w:val="36"/>
        </w:rPr>
        <w:tab/>
      </w:r>
      <w:r w:rsidRPr="009F54DE">
        <w:rPr>
          <w:szCs w:val="36"/>
        </w:rPr>
        <w:cr/>
      </w:r>
      <w:r w:rsidRPr="009F54DE">
        <w:rPr>
          <w:szCs w:val="36"/>
        </w:rPr>
        <w:cr/>
        <w:t>QUARANTE NEUVIEME SESSION DU CONSEIL DES MINISTRES</w:t>
      </w:r>
      <w:r w:rsidRPr="009F54DE">
        <w:rPr>
          <w:szCs w:val="36"/>
        </w:rPr>
        <w:cr/>
      </w:r>
      <w:r w:rsidRPr="009F54DE">
        <w:rPr>
          <w:szCs w:val="36"/>
        </w:rPr>
        <w:cr/>
        <w:t>Dakar, 26   -   28 Janvier 2003</w:t>
      </w:r>
      <w:r w:rsidRPr="009F54DE">
        <w:rPr>
          <w:szCs w:val="36"/>
        </w:rPr>
        <w:cr/>
      </w:r>
      <w:r w:rsidRPr="009F54DE">
        <w:rPr>
          <w:szCs w:val="36"/>
        </w:rPr>
        <w:cr/>
        <w:t xml:space="preserve">REGLEMENT C/REG.3/01/03 RELATIF A </w:t>
      </w:r>
      <w:smartTag w:uri="urn:schemas-microsoft-com:office:smarttags" w:element="PersonName">
        <w:smartTagPr>
          <w:attr w:name="ProductID" w:val="LA MISE EN"/>
        </w:smartTagPr>
        <w:smartTag w:uri="urn:schemas-microsoft-com:office:smarttags" w:element="PersonName">
          <w:smartTagPr>
            <w:attr w:name="ProductID" w:val="LA MISE"/>
          </w:smartTagPr>
          <w:r w:rsidRPr="009F54DE">
            <w:rPr>
              <w:szCs w:val="36"/>
            </w:rPr>
            <w:t>LA MISE</w:t>
          </w:r>
        </w:smartTag>
        <w:r w:rsidRPr="009F54DE">
          <w:rPr>
            <w:szCs w:val="36"/>
          </w:rPr>
          <w:t xml:space="preserve"> EN</w:t>
        </w:r>
      </w:smartTag>
      <w:r w:rsidRPr="009F54DE">
        <w:rPr>
          <w:szCs w:val="36"/>
        </w:rPr>
        <w:t xml:space="preserve"> ŒUVRE</w:t>
      </w:r>
      <w:r w:rsidRPr="009F54DE">
        <w:rPr>
          <w:szCs w:val="36"/>
        </w:rPr>
        <w:cr/>
        <w:t xml:space="preserve">DE </w:t>
      </w:r>
      <w:smartTag w:uri="urn:schemas-microsoft-com:office:smarttags" w:element="PersonName">
        <w:smartTagPr>
          <w:attr w:name="ProductID" w:val="LA REGLEMENTATION DE"/>
        </w:smartTagPr>
        <w:smartTag w:uri="urn:schemas-microsoft-com:office:smarttags" w:element="PersonName">
          <w:smartTagPr>
            <w:attr w:name="ProductID" w:val="LA REGLEMENTATION"/>
          </w:smartTagPr>
          <w:r w:rsidRPr="009F54DE">
            <w:rPr>
              <w:szCs w:val="36"/>
            </w:rPr>
            <w:t>LA REGLEMENTATION</w:t>
          </w:r>
        </w:smartTag>
        <w:r w:rsidRPr="009F54DE">
          <w:rPr>
            <w:szCs w:val="36"/>
          </w:rPr>
          <w:t xml:space="preserve"> DE</w:t>
        </w:r>
      </w:smartTag>
      <w:r w:rsidRPr="009F54DE">
        <w:rPr>
          <w:szCs w:val="36"/>
        </w:rPr>
        <w:t xml:space="preserve"> </w:t>
      </w:r>
      <w:smartTag w:uri="urn:schemas-microsoft-com:office:smarttags" w:element="PersonName">
        <w:smartTagPr>
          <w:attr w:name="ProductID" w:val="LA TRANSHUMANCE"/>
        </w:smartTagPr>
        <w:r w:rsidRPr="009F54DE">
          <w:rPr>
            <w:szCs w:val="36"/>
          </w:rPr>
          <w:t>LA TRANSHUMANCE</w:t>
        </w:r>
      </w:smartTag>
      <w:r w:rsidRPr="009F54DE">
        <w:rPr>
          <w:szCs w:val="36"/>
        </w:rPr>
        <w:cr/>
        <w:t xml:space="preserve">ENTRE LES ETATS MEMBRES DE </w:t>
      </w:r>
      <w:smartTag w:uri="urn:schemas-microsoft-com:office:smarttags" w:element="PersonName">
        <w:smartTagPr>
          <w:attr w:name="ProductID" w:val="la CEDEAO"/>
        </w:smartTagPr>
        <w:r w:rsidRPr="009F54DE">
          <w:rPr>
            <w:szCs w:val="36"/>
          </w:rPr>
          <w:t>LA</w:t>
        </w:r>
        <w:r w:rsidRPr="00BC6ED3">
          <w:rPr>
            <w:rFonts w:ascii="Arial" w:hAnsi="Arial" w:cs="Arial"/>
            <w:b/>
          </w:rPr>
          <w:t xml:space="preserve"> CEDEAO</w:t>
        </w:r>
      </w:smartTag>
      <w:r w:rsidRPr="00BC6ED3">
        <w:rPr>
          <w:rFonts w:ascii="Arial" w:hAnsi="Arial" w:cs="Arial"/>
          <w:b/>
        </w:rPr>
        <w:cr/>
      </w:r>
      <w:r w:rsidRPr="00BC6ED3">
        <w:rPr>
          <w:rFonts w:ascii="Arial" w:hAnsi="Arial" w:cs="Arial"/>
        </w:rPr>
        <w:cr/>
      </w:r>
      <w:r w:rsidRPr="00BC6ED3">
        <w:rPr>
          <w:rFonts w:ascii="Arial" w:hAnsi="Arial" w:cs="Arial"/>
          <w:b/>
        </w:rPr>
        <w:t>LE CONSEIL DES MINISTRES</w:t>
      </w:r>
      <w:r w:rsidRPr="00BC6ED3">
        <w:rPr>
          <w:rFonts w:ascii="Arial" w:hAnsi="Arial" w:cs="Arial"/>
          <w:b/>
        </w:rPr>
        <w:cr/>
      </w:r>
      <w:r w:rsidRPr="00BC6ED3">
        <w:rPr>
          <w:rFonts w:ascii="Arial" w:hAnsi="Arial" w:cs="Arial"/>
        </w:rPr>
        <w:cr/>
      </w:r>
      <w:r w:rsidRPr="00BC6ED3">
        <w:rPr>
          <w:rFonts w:ascii="Arial" w:hAnsi="Arial" w:cs="Arial"/>
          <w:b/>
        </w:rPr>
        <w:t>VU</w:t>
      </w:r>
      <w:r w:rsidRPr="00BC6ED3">
        <w:rPr>
          <w:rFonts w:ascii="Arial" w:hAnsi="Arial" w:cs="Arial"/>
        </w:rPr>
        <w:tab/>
        <w:t xml:space="preserve">les articles 10, 11 et 12 du Traité de </w:t>
      </w:r>
      <w:smartTag w:uri="urn:schemas-microsoft-com:office:smarttags" w:element="PersonName">
        <w:smartTagPr>
          <w:attr w:name="ProductID" w:val="la Communaut￩ Economique"/>
        </w:smartTagPr>
        <w:smartTag w:uri="urn:schemas-microsoft-com:office:smarttags" w:element="PersonName">
          <w:smartTagPr>
            <w:attr w:name="ProductID" w:val="la Communaut￩"/>
          </w:smartTagPr>
          <w:r w:rsidRPr="00BC6ED3">
            <w:rPr>
              <w:rFonts w:ascii="Arial" w:hAnsi="Arial" w:cs="Arial"/>
            </w:rPr>
            <w:t>la Communauté</w:t>
          </w:r>
        </w:smartTag>
        <w:r w:rsidRPr="00BC6ED3">
          <w:rPr>
            <w:rFonts w:ascii="Arial" w:hAnsi="Arial" w:cs="Arial"/>
          </w:rPr>
          <w:t xml:space="preserve"> Economique</w:t>
        </w:r>
      </w:smartTag>
      <w:r w:rsidRPr="00BC6ED3">
        <w:rPr>
          <w:rFonts w:ascii="Arial" w:hAnsi="Arial" w:cs="Arial"/>
        </w:rPr>
        <w:t xml:space="preserve"> des Etats de l’Afrique de l’Ouest (CEDEAO) portant création du Conseil des Ministres et définissant sa composition et ses fonctions ;</w:t>
      </w:r>
      <w:r w:rsidRPr="00BC6ED3">
        <w:rPr>
          <w:rFonts w:ascii="Arial" w:hAnsi="Arial" w:cs="Arial"/>
        </w:rPr>
        <w:cr/>
      </w:r>
      <w:r w:rsidRPr="00BC6ED3">
        <w:rPr>
          <w:rFonts w:ascii="Arial" w:hAnsi="Arial" w:cs="Arial"/>
        </w:rPr>
        <w:cr/>
      </w:r>
      <w:r w:rsidRPr="00BC6ED3">
        <w:rPr>
          <w:rFonts w:ascii="Arial" w:hAnsi="Arial" w:cs="Arial"/>
          <w:b/>
        </w:rPr>
        <w:t>VU</w:t>
      </w:r>
      <w:r w:rsidRPr="00BC6ED3">
        <w:rPr>
          <w:rFonts w:ascii="Arial" w:hAnsi="Arial" w:cs="Arial"/>
        </w:rPr>
        <w:tab/>
        <w:t>l’article 25 du traité relatif à la coopération entre les Etats membres en vue du développement agricole et de la sécurité alimentaire ;</w:t>
      </w:r>
      <w:r w:rsidRPr="00BC6ED3">
        <w:rPr>
          <w:rFonts w:ascii="Arial" w:hAnsi="Arial" w:cs="Arial"/>
        </w:rPr>
        <w:cr/>
      </w:r>
      <w:r w:rsidRPr="00BC6ED3">
        <w:rPr>
          <w:rFonts w:ascii="Arial" w:hAnsi="Arial" w:cs="Arial"/>
        </w:rPr>
        <w:cr/>
      </w:r>
      <w:r w:rsidRPr="00BC6ED3">
        <w:rPr>
          <w:rFonts w:ascii="Arial" w:hAnsi="Arial" w:cs="Arial"/>
          <w:b/>
        </w:rPr>
        <w:t>VU</w:t>
      </w:r>
      <w:r w:rsidRPr="00BC6ED3">
        <w:rPr>
          <w:rFonts w:ascii="Arial" w:hAnsi="Arial" w:cs="Arial"/>
        </w:rPr>
        <w:tab/>
      </w:r>
      <w:smartTag w:uri="urn:schemas-microsoft-com:office:smarttags" w:element="PersonName">
        <w:smartTagPr>
          <w:attr w:name="ProductID" w:val="la D￩cision A"/>
        </w:smartTagPr>
        <w:smartTag w:uri="urn:schemas-microsoft-com:office:smarttags" w:element="PersonName">
          <w:smartTagPr>
            <w:attr w:name="ProductID" w:val="la D￩cision"/>
          </w:smartTagPr>
          <w:r w:rsidRPr="00BC6ED3">
            <w:rPr>
              <w:rFonts w:ascii="Arial" w:hAnsi="Arial" w:cs="Arial"/>
            </w:rPr>
            <w:t>la Décision</w:t>
          </w:r>
        </w:smartTag>
        <w:r w:rsidRPr="00BC6ED3">
          <w:rPr>
            <w:rFonts w:ascii="Arial" w:hAnsi="Arial" w:cs="Arial"/>
          </w:rPr>
          <w:t xml:space="preserve"> A</w:t>
        </w:r>
      </w:smartTag>
      <w:r w:rsidRPr="00BC6ED3">
        <w:rPr>
          <w:rFonts w:ascii="Arial" w:hAnsi="Arial" w:cs="Arial"/>
        </w:rPr>
        <w:t xml:space="preserve">/DEC.5/10/98 relative à la réglementation de la transhumance entre les Etats membres de </w:t>
      </w:r>
      <w:smartTag w:uri="urn:schemas-microsoft-com:office:smarttags" w:element="PersonName">
        <w:smartTagPr>
          <w:attr w:name="ProductID" w:val="la CEDEAO"/>
        </w:smartTagPr>
        <w:r w:rsidRPr="00BC6ED3">
          <w:rPr>
            <w:rFonts w:ascii="Arial" w:hAnsi="Arial" w:cs="Arial"/>
          </w:rPr>
          <w:t>la CEDEAO</w:t>
        </w:r>
      </w:smartTag>
      <w:r w:rsidRPr="00BC6ED3">
        <w:rPr>
          <w:rFonts w:ascii="Arial" w:hAnsi="Arial" w:cs="Arial"/>
        </w:rPr>
        <w:t> ;</w:t>
      </w:r>
      <w:r w:rsidRPr="00BC6ED3">
        <w:rPr>
          <w:rFonts w:ascii="Arial" w:hAnsi="Arial" w:cs="Arial"/>
        </w:rPr>
        <w:cr/>
      </w:r>
      <w:r w:rsidRPr="00BC6ED3">
        <w:rPr>
          <w:rFonts w:ascii="Arial" w:hAnsi="Arial" w:cs="Arial"/>
        </w:rPr>
        <w:cr/>
      </w:r>
      <w:r w:rsidRPr="00BC6ED3">
        <w:rPr>
          <w:rFonts w:ascii="Arial" w:hAnsi="Arial" w:cs="Arial"/>
          <w:b/>
        </w:rPr>
        <w:t>CONVAINCU</w:t>
      </w:r>
      <w:r w:rsidRPr="00BC6ED3">
        <w:rPr>
          <w:rFonts w:ascii="Arial" w:hAnsi="Arial" w:cs="Arial"/>
        </w:rPr>
        <w:t xml:space="preserve"> que le développement durable de l’élevage fait partie intégrante d’une politique de sécurité alimentaire et de réduction de la pauvreté ;</w:t>
      </w:r>
      <w:r w:rsidRPr="00BC6ED3">
        <w:rPr>
          <w:rFonts w:ascii="Arial" w:hAnsi="Arial" w:cs="Arial"/>
        </w:rPr>
        <w:cr/>
      </w:r>
      <w:r w:rsidRPr="00BC6ED3">
        <w:rPr>
          <w:rFonts w:ascii="Arial" w:hAnsi="Arial" w:cs="Arial"/>
        </w:rPr>
        <w:cr/>
      </w:r>
      <w:r w:rsidRPr="00BC6ED3">
        <w:rPr>
          <w:rFonts w:ascii="Arial" w:hAnsi="Arial" w:cs="Arial"/>
          <w:b/>
        </w:rPr>
        <w:t>CONSIDERANT</w:t>
      </w:r>
      <w:r w:rsidRPr="00BC6ED3">
        <w:rPr>
          <w:rFonts w:ascii="Arial" w:hAnsi="Arial" w:cs="Arial"/>
        </w:rPr>
        <w:t xml:space="preserve"> que dans les conditions actuelles des moyens dont disposent les Etats membres de </w:t>
      </w:r>
      <w:smartTag w:uri="urn:schemas-microsoft-com:office:smarttags" w:element="PersonName">
        <w:smartTagPr>
          <w:attr w:name="ProductID" w:val="la CEDEAO"/>
        </w:smartTagPr>
        <w:r w:rsidRPr="00BC6ED3">
          <w:rPr>
            <w:rFonts w:ascii="Arial" w:hAnsi="Arial" w:cs="Arial"/>
          </w:rPr>
          <w:t>la CEDEAO</w:t>
        </w:r>
      </w:smartTag>
      <w:r w:rsidRPr="00BC6ED3">
        <w:rPr>
          <w:rFonts w:ascii="Arial" w:hAnsi="Arial" w:cs="Arial"/>
        </w:rPr>
        <w:t>, les systèmes traditionnels d’exploitation pastorale tels que la transhumance se pratiquent et contribuent au développement socio-économique et à l’accroissement de la production animale ;</w:t>
      </w:r>
      <w:r w:rsidRPr="00BC6ED3">
        <w:rPr>
          <w:rFonts w:ascii="Arial" w:hAnsi="Arial" w:cs="Arial"/>
        </w:rPr>
        <w:cr/>
      </w:r>
      <w:r w:rsidRPr="00BC6ED3">
        <w:rPr>
          <w:rFonts w:ascii="Arial" w:hAnsi="Arial" w:cs="Arial"/>
        </w:rPr>
        <w:cr/>
      </w:r>
      <w:r w:rsidRPr="00BC6ED3">
        <w:rPr>
          <w:rFonts w:ascii="Arial" w:hAnsi="Arial" w:cs="Arial"/>
          <w:b/>
        </w:rPr>
        <w:t>CONSCIENT</w:t>
      </w:r>
      <w:r w:rsidRPr="00BC6ED3">
        <w:rPr>
          <w:rFonts w:ascii="Arial" w:hAnsi="Arial" w:cs="Arial"/>
        </w:rPr>
        <w:t xml:space="preserve"> que les mouvements incontrôlés du bétail et de la transhumance sont parfois source de nombreux problèmes d’ordre sanitaire, social, juridique, environnemental, économique et politique ;</w:t>
      </w:r>
      <w:r w:rsidRPr="00BC6ED3">
        <w:rPr>
          <w:rFonts w:ascii="Arial" w:hAnsi="Arial" w:cs="Arial"/>
        </w:rPr>
        <w:cr/>
      </w:r>
      <w:r w:rsidRPr="00BC6ED3">
        <w:rPr>
          <w:rFonts w:ascii="Arial" w:hAnsi="Arial" w:cs="Arial"/>
        </w:rPr>
        <w:cr/>
      </w:r>
      <w:r w:rsidRPr="00BC6ED3">
        <w:rPr>
          <w:rFonts w:ascii="Arial" w:hAnsi="Arial" w:cs="Arial"/>
          <w:b/>
        </w:rPr>
        <w:t>DESIREUX</w:t>
      </w:r>
      <w:r w:rsidRPr="00BC6ED3">
        <w:rPr>
          <w:rFonts w:ascii="Arial" w:hAnsi="Arial" w:cs="Arial"/>
        </w:rPr>
        <w:t xml:space="preserve"> d’améliorer les conditions de l’élevage dans les Etats membres en suscitant une évolution progressive des systèmes d’exploitation traditionnelle vers un système d’élevage intensif et à cette fin appliquer la réglementation de la transhumance dans l’espace communautaire ;</w:t>
      </w:r>
      <w:r w:rsidRPr="00BC6ED3">
        <w:rPr>
          <w:rFonts w:ascii="Arial" w:hAnsi="Arial" w:cs="Arial"/>
        </w:rPr>
        <w:cr/>
      </w:r>
      <w:r w:rsidRPr="00BC6ED3">
        <w:rPr>
          <w:rFonts w:ascii="Arial" w:hAnsi="Arial" w:cs="Arial"/>
        </w:rPr>
        <w:cr/>
      </w:r>
      <w:r w:rsidRPr="00BC6ED3">
        <w:rPr>
          <w:rFonts w:ascii="Arial" w:hAnsi="Arial" w:cs="Arial"/>
          <w:b/>
        </w:rPr>
        <w:t>SUR RECOMMANDATION</w:t>
      </w:r>
      <w:r w:rsidRPr="00BC6ED3">
        <w:rPr>
          <w:rFonts w:ascii="Arial" w:hAnsi="Arial" w:cs="Arial"/>
        </w:rPr>
        <w:t xml:space="preserve"> de la réunion des Ministres chargés de l’Elevage des Etats membres de </w:t>
      </w:r>
      <w:smartTag w:uri="urn:schemas-microsoft-com:office:smarttags" w:element="PersonName">
        <w:smartTagPr>
          <w:attr w:name="ProductID" w:val="la CEDEAO"/>
        </w:smartTagPr>
        <w:r w:rsidRPr="00BC6ED3">
          <w:rPr>
            <w:rFonts w:ascii="Arial" w:hAnsi="Arial" w:cs="Arial"/>
          </w:rPr>
          <w:t>la CEDEAO</w:t>
        </w:r>
      </w:smartTag>
      <w:r w:rsidRPr="00BC6ED3">
        <w:rPr>
          <w:rFonts w:ascii="Arial" w:hAnsi="Arial" w:cs="Arial"/>
        </w:rPr>
        <w:t>, tenue à Ouagadougou les 9 et 10 octobre 2002 ;</w:t>
      </w:r>
      <w:r w:rsidRPr="00BC6ED3">
        <w:rPr>
          <w:rFonts w:ascii="Arial" w:hAnsi="Arial" w:cs="Arial"/>
        </w:rPr>
        <w:cr/>
      </w:r>
      <w:r>
        <w:rPr>
          <w:rFonts w:ascii="Arial" w:hAnsi="Arial" w:cs="Arial"/>
        </w:rPr>
        <w:cr/>
      </w:r>
      <w:r>
        <w:rPr>
          <w:rFonts w:ascii="Arial" w:hAnsi="Arial" w:cs="Arial"/>
        </w:rPr>
        <w:cr/>
      </w:r>
      <w:r>
        <w:rPr>
          <w:rFonts w:ascii="Arial" w:hAnsi="Arial" w:cs="Arial"/>
        </w:rPr>
        <w:cr/>
      </w:r>
      <w:r w:rsidRPr="00BC6ED3">
        <w:rPr>
          <w:rFonts w:ascii="Arial" w:hAnsi="Arial" w:cs="Arial"/>
        </w:rPr>
        <w:cr/>
      </w:r>
      <w:r w:rsidRPr="00874354">
        <w:rPr>
          <w:rFonts w:ascii="Arial" w:hAnsi="Arial" w:cs="Arial"/>
          <w:b/>
          <w:sz w:val="32"/>
          <w:szCs w:val="32"/>
          <w:lang w:val="de-DE"/>
        </w:rPr>
        <w:t>E D I C T E</w:t>
      </w:r>
      <w:r w:rsidRPr="00874354">
        <w:rPr>
          <w:rFonts w:ascii="Arial" w:hAnsi="Arial" w:cs="Arial"/>
          <w:b/>
          <w:sz w:val="32"/>
          <w:szCs w:val="32"/>
          <w:lang w:val="de-DE"/>
        </w:rPr>
        <w:cr/>
      </w:r>
      <w:r>
        <w:rPr>
          <w:rFonts w:ascii="Arial" w:hAnsi="Arial" w:cs="Arial"/>
          <w:lang w:val="de-DE"/>
        </w:rPr>
        <w:cr/>
      </w:r>
      <w:r w:rsidRPr="00BC6ED3">
        <w:rPr>
          <w:rFonts w:ascii="Arial" w:hAnsi="Arial" w:cs="Arial"/>
          <w:lang w:val="de-DE"/>
        </w:rPr>
        <w:cr/>
      </w:r>
      <w:r w:rsidRPr="00BC6ED3">
        <w:rPr>
          <w:rFonts w:ascii="Arial" w:hAnsi="Arial" w:cs="Arial"/>
          <w:b/>
          <w:bCs/>
          <w:u w:val="single"/>
        </w:rPr>
        <w:lastRenderedPageBreak/>
        <w:t>Article 1</w:t>
      </w:r>
      <w:r w:rsidRPr="00BC6ED3">
        <w:rPr>
          <w:rFonts w:ascii="Arial" w:hAnsi="Arial" w:cs="Arial"/>
          <w:b/>
          <w:bCs/>
        </w:rPr>
        <w:t> :</w:t>
      </w:r>
      <w:r w:rsidRPr="00BC6ED3">
        <w:rPr>
          <w:rFonts w:ascii="Arial" w:hAnsi="Arial" w:cs="Arial"/>
        </w:rPr>
        <w:tab/>
      </w:r>
      <w:r>
        <w:t xml:space="preserve">Les Etats membres mettront en œuvre les mesures ci-après </w:t>
      </w:r>
      <w:r w:rsidRPr="00BC6ED3">
        <w:rPr>
          <w:rFonts w:ascii="Arial"/>
        </w:rPr>
        <w:t>:</w:t>
      </w:r>
      <w:r w:rsidRPr="00BC6ED3">
        <w:rPr>
          <w:rFonts w:ascii="Arial"/>
        </w:rPr>
        <w:cr/>
      </w:r>
      <w:r w:rsidRPr="00BC6ED3">
        <w:rPr>
          <w:rFonts w:ascii="Arial"/>
        </w:rPr>
        <w:cr/>
        <w:t>a)</w:t>
      </w:r>
      <w:r w:rsidRPr="00BC6ED3">
        <w:rPr>
          <w:rFonts w:ascii="Arial"/>
        </w:rPr>
        <w:tab/>
        <w:t>L</w:t>
      </w:r>
      <w:r w:rsidRPr="00BC6ED3">
        <w:rPr>
          <w:rFonts w:ascii="Arial"/>
        </w:rPr>
        <w:t>’</w:t>
      </w:r>
      <w:r w:rsidRPr="00BC6ED3">
        <w:rPr>
          <w:rFonts w:ascii="Arial"/>
        </w:rPr>
        <w:t>organisation de campagnes ou de sessions d</w:t>
      </w:r>
      <w:r w:rsidRPr="00BC6ED3">
        <w:rPr>
          <w:rFonts w:ascii="Arial"/>
        </w:rPr>
        <w:t>’</w:t>
      </w:r>
      <w:r w:rsidRPr="00BC6ED3">
        <w:rPr>
          <w:rFonts w:ascii="Arial"/>
        </w:rPr>
        <w:t>information, de communication, de sensibilisation, de formation et d</w:t>
      </w:r>
      <w:r w:rsidRPr="00BC6ED3">
        <w:rPr>
          <w:rFonts w:ascii="Arial"/>
        </w:rPr>
        <w:t>’é</w:t>
      </w:r>
      <w:r w:rsidRPr="00BC6ED3">
        <w:rPr>
          <w:rFonts w:ascii="Arial"/>
        </w:rPr>
        <w:t xml:space="preserve">ducation en faveur des </w:t>
      </w:r>
      <w:r w:rsidRPr="00BC6ED3">
        <w:rPr>
          <w:rFonts w:ascii="Arial"/>
        </w:rPr>
        <w:t>é</w:t>
      </w:r>
      <w:r w:rsidRPr="00BC6ED3">
        <w:rPr>
          <w:rFonts w:ascii="Arial"/>
        </w:rPr>
        <w:t>leveurs transhumants et des diff</w:t>
      </w:r>
      <w:r w:rsidRPr="00BC6ED3">
        <w:rPr>
          <w:rFonts w:ascii="Arial"/>
        </w:rPr>
        <w:t>é</w:t>
      </w:r>
      <w:r w:rsidRPr="00BC6ED3">
        <w:rPr>
          <w:rFonts w:ascii="Arial"/>
        </w:rPr>
        <w:t>rents acteurs impliqu</w:t>
      </w:r>
      <w:r w:rsidRPr="00BC6ED3">
        <w:rPr>
          <w:rFonts w:ascii="Arial"/>
        </w:rPr>
        <w:t>é</w:t>
      </w:r>
      <w:r w:rsidRPr="00BC6ED3">
        <w:rPr>
          <w:rFonts w:ascii="Arial"/>
        </w:rPr>
        <w:t>s dans la transhumance au niveau des zones de d</w:t>
      </w:r>
      <w:r w:rsidRPr="00BC6ED3">
        <w:rPr>
          <w:rFonts w:ascii="Arial"/>
        </w:rPr>
        <w:t>é</w:t>
      </w:r>
      <w:r w:rsidRPr="00BC6ED3">
        <w:rPr>
          <w:rFonts w:ascii="Arial"/>
        </w:rPr>
        <w:t>part, de transit et d</w:t>
      </w:r>
      <w:r w:rsidRPr="00BC6ED3">
        <w:rPr>
          <w:rFonts w:ascii="Arial"/>
        </w:rPr>
        <w:t>’</w:t>
      </w:r>
      <w:r w:rsidRPr="00BC6ED3">
        <w:rPr>
          <w:rFonts w:ascii="Arial"/>
        </w:rPr>
        <w:t>accueil des troupeaux transhumants</w:t>
      </w:r>
      <w:r w:rsidRPr="00BC6ED3">
        <w:rPr>
          <w:rFonts w:ascii="Arial"/>
        </w:rPr>
        <w:t> </w:t>
      </w:r>
      <w:r w:rsidRPr="00BC6ED3">
        <w:rPr>
          <w:rFonts w:ascii="Arial"/>
        </w:rPr>
        <w:t>;</w:t>
      </w:r>
      <w:r w:rsidRPr="00BC6ED3">
        <w:rPr>
          <w:rFonts w:ascii="Arial"/>
        </w:rPr>
        <w:cr/>
      </w:r>
      <w:r w:rsidRPr="00BC6ED3">
        <w:rPr>
          <w:rFonts w:ascii="Arial"/>
        </w:rPr>
        <w:cr/>
        <w:t>b)</w:t>
      </w:r>
      <w:r w:rsidRPr="00BC6ED3">
        <w:rPr>
          <w:rFonts w:ascii="Arial"/>
        </w:rPr>
        <w:tab/>
        <w:t>la mise en place et/ou la dynamisation des organisations pastorales au niveau national notamment les associations d</w:t>
      </w:r>
      <w:r w:rsidRPr="00BC6ED3">
        <w:rPr>
          <w:rFonts w:ascii="Arial"/>
        </w:rPr>
        <w:t>’é</w:t>
      </w:r>
      <w:r w:rsidRPr="00BC6ED3">
        <w:rPr>
          <w:rFonts w:ascii="Arial"/>
        </w:rPr>
        <w:t>leveurs afin qu</w:t>
      </w:r>
      <w:r w:rsidRPr="00BC6ED3">
        <w:rPr>
          <w:rFonts w:ascii="Arial"/>
        </w:rPr>
        <w:t>’</w:t>
      </w:r>
      <w:r w:rsidRPr="00BC6ED3">
        <w:rPr>
          <w:rFonts w:ascii="Arial"/>
        </w:rPr>
        <w:t xml:space="preserve">elles contribuent </w:t>
      </w:r>
      <w:r w:rsidRPr="00BC6ED3">
        <w:rPr>
          <w:rFonts w:ascii="Arial"/>
        </w:rPr>
        <w:t>à</w:t>
      </w:r>
      <w:r w:rsidRPr="00BC6ED3">
        <w:rPr>
          <w:rFonts w:ascii="Arial"/>
        </w:rPr>
        <w:t xml:space="preserve"> une meilleure gestion de la transhumance, ainsi qu</w:t>
      </w:r>
      <w:r w:rsidRPr="00BC6ED3">
        <w:rPr>
          <w:rFonts w:ascii="Arial"/>
        </w:rPr>
        <w:t>’à</w:t>
      </w:r>
      <w:r w:rsidRPr="00BC6ED3">
        <w:rPr>
          <w:rFonts w:ascii="Arial"/>
        </w:rPr>
        <w:t xml:space="preserve"> la pr</w:t>
      </w:r>
      <w:r w:rsidRPr="00BC6ED3">
        <w:rPr>
          <w:rFonts w:ascii="Arial"/>
        </w:rPr>
        <w:t>é</w:t>
      </w:r>
      <w:r w:rsidRPr="00BC6ED3">
        <w:rPr>
          <w:rFonts w:ascii="Arial"/>
        </w:rPr>
        <w:t xml:space="preserve">vention et </w:t>
      </w:r>
      <w:r w:rsidRPr="00BC6ED3">
        <w:rPr>
          <w:rFonts w:ascii="Arial"/>
        </w:rPr>
        <w:t>à</w:t>
      </w:r>
      <w:r w:rsidRPr="00BC6ED3">
        <w:rPr>
          <w:rFonts w:ascii="Arial"/>
        </w:rPr>
        <w:t xml:space="preserve"> la gestion des conflits li</w:t>
      </w:r>
      <w:r w:rsidRPr="00BC6ED3">
        <w:rPr>
          <w:rFonts w:ascii="Arial"/>
        </w:rPr>
        <w:t>é</w:t>
      </w:r>
      <w:r w:rsidRPr="00BC6ED3">
        <w:rPr>
          <w:rFonts w:ascii="Arial"/>
        </w:rPr>
        <w:t xml:space="preserve">s </w:t>
      </w:r>
      <w:r w:rsidRPr="00BC6ED3">
        <w:rPr>
          <w:rFonts w:ascii="Arial"/>
        </w:rPr>
        <w:t>à</w:t>
      </w:r>
      <w:r w:rsidRPr="00BC6ED3">
        <w:rPr>
          <w:rFonts w:ascii="Arial"/>
        </w:rPr>
        <w:t xml:space="preserve"> la transhumance</w:t>
      </w:r>
      <w:r w:rsidRPr="00BC6ED3">
        <w:rPr>
          <w:rFonts w:ascii="Arial"/>
        </w:rPr>
        <w:t> </w:t>
      </w:r>
      <w:r w:rsidRPr="00BC6ED3">
        <w:rPr>
          <w:rFonts w:ascii="Arial"/>
        </w:rPr>
        <w:t>;</w:t>
      </w:r>
      <w:r w:rsidRPr="00BC6ED3">
        <w:rPr>
          <w:rFonts w:ascii="Arial"/>
        </w:rPr>
        <w:cr/>
      </w:r>
      <w:r w:rsidRPr="00BC6ED3">
        <w:rPr>
          <w:rFonts w:ascii="Arial"/>
        </w:rPr>
        <w:cr/>
        <w:t>c)</w:t>
      </w:r>
      <w:r w:rsidRPr="00BC6ED3">
        <w:rPr>
          <w:rFonts w:ascii="Arial"/>
        </w:rPr>
        <w:tab/>
        <w:t>la mise en place des organes nationaux (comit</w:t>
      </w:r>
      <w:r w:rsidRPr="00BC6ED3">
        <w:rPr>
          <w:rFonts w:ascii="Arial"/>
        </w:rPr>
        <w:t>é</w:t>
      </w:r>
      <w:r w:rsidRPr="00BC6ED3">
        <w:rPr>
          <w:rFonts w:ascii="Arial"/>
        </w:rPr>
        <w:t>s, r</w:t>
      </w:r>
      <w:r w:rsidRPr="00BC6ED3">
        <w:rPr>
          <w:rFonts w:ascii="Arial"/>
        </w:rPr>
        <w:t>é</w:t>
      </w:r>
      <w:r w:rsidRPr="00BC6ED3">
        <w:rPr>
          <w:rFonts w:ascii="Arial"/>
        </w:rPr>
        <w:t>seaux ou toutes autres structures) de gestion, de suivi et d</w:t>
      </w:r>
      <w:r w:rsidRPr="00BC6ED3">
        <w:rPr>
          <w:rFonts w:ascii="Arial"/>
        </w:rPr>
        <w:t>’é</w:t>
      </w:r>
      <w:r w:rsidRPr="00BC6ED3">
        <w:rPr>
          <w:rFonts w:ascii="Arial"/>
        </w:rPr>
        <w:t>valuation de la transhumance</w:t>
      </w:r>
      <w:r w:rsidRPr="00BC6ED3">
        <w:rPr>
          <w:rFonts w:ascii="Arial"/>
        </w:rPr>
        <w:t> </w:t>
      </w:r>
      <w:r w:rsidRPr="00BC6ED3">
        <w:rPr>
          <w:rFonts w:ascii="Arial"/>
        </w:rPr>
        <w:t>;</w:t>
      </w:r>
      <w:r w:rsidRPr="00BC6ED3">
        <w:rPr>
          <w:rFonts w:ascii="Arial"/>
        </w:rPr>
        <w:cr/>
      </w:r>
      <w:r w:rsidRPr="00BC6ED3">
        <w:rPr>
          <w:rFonts w:ascii="Arial"/>
        </w:rPr>
        <w:cr/>
        <w:t>d)</w:t>
      </w:r>
      <w:r w:rsidRPr="00BC6ED3">
        <w:rPr>
          <w:rFonts w:ascii="Arial"/>
        </w:rPr>
        <w:tab/>
        <w:t xml:space="preserve">le respect strict par les Etats </w:t>
      </w:r>
      <w:r w:rsidRPr="00BC6ED3">
        <w:rPr>
          <w:rFonts w:ascii="Arial"/>
        </w:rPr>
        <w:t>é</w:t>
      </w:r>
      <w:r w:rsidRPr="00BC6ED3">
        <w:rPr>
          <w:rFonts w:ascii="Arial"/>
        </w:rPr>
        <w:t>leveurs, les transhumants, les agriculteurs et les autres composantes de la soci</w:t>
      </w:r>
      <w:r w:rsidRPr="00BC6ED3">
        <w:rPr>
          <w:rFonts w:ascii="Arial"/>
        </w:rPr>
        <w:t>é</w:t>
      </w:r>
      <w:r w:rsidRPr="00BC6ED3">
        <w:rPr>
          <w:rFonts w:ascii="Arial"/>
        </w:rPr>
        <w:t>t</w:t>
      </w:r>
      <w:r w:rsidRPr="00BC6ED3">
        <w:rPr>
          <w:rFonts w:ascii="Arial"/>
        </w:rPr>
        <w:t>é</w:t>
      </w:r>
      <w:r w:rsidRPr="00BC6ED3">
        <w:rPr>
          <w:rFonts w:ascii="Arial"/>
        </w:rPr>
        <w:t xml:space="preserve"> rurale</w:t>
      </w:r>
      <w:r w:rsidRPr="00BC6ED3">
        <w:rPr>
          <w:rFonts w:ascii="Arial"/>
        </w:rPr>
        <w:t> </w:t>
      </w:r>
      <w:r w:rsidRPr="00BC6ED3">
        <w:rPr>
          <w:rFonts w:ascii="Arial"/>
        </w:rPr>
        <w:t>:</w:t>
      </w:r>
      <w:r w:rsidRPr="00BC6ED3">
        <w:rPr>
          <w:rFonts w:ascii="Arial"/>
        </w:rPr>
        <w:cr/>
      </w:r>
      <w:r w:rsidRPr="00BC6ED3">
        <w:rPr>
          <w:rFonts w:ascii="Arial"/>
        </w:rPr>
        <w:cr/>
        <w:t>-</w:t>
      </w:r>
      <w:r w:rsidRPr="00BC6ED3">
        <w:rPr>
          <w:rFonts w:ascii="Arial"/>
        </w:rPr>
        <w:tab/>
        <w:t>de la d</w:t>
      </w:r>
      <w:r w:rsidRPr="00BC6ED3">
        <w:rPr>
          <w:rFonts w:ascii="Arial"/>
        </w:rPr>
        <w:t>é</w:t>
      </w:r>
      <w:r w:rsidRPr="00BC6ED3">
        <w:rPr>
          <w:rFonts w:ascii="Arial"/>
        </w:rPr>
        <w:t>cision des Chefs d</w:t>
      </w:r>
      <w:r w:rsidRPr="00BC6ED3">
        <w:rPr>
          <w:rFonts w:ascii="Arial"/>
        </w:rPr>
        <w:t>’</w:t>
      </w:r>
      <w:r w:rsidRPr="00BC6ED3">
        <w:rPr>
          <w:rFonts w:ascii="Arial"/>
        </w:rPr>
        <w:t xml:space="preserve">Etat et de Gouvernement relative </w:t>
      </w:r>
      <w:r w:rsidRPr="00BC6ED3">
        <w:rPr>
          <w:rFonts w:ascii="Arial"/>
        </w:rPr>
        <w:t>à</w:t>
      </w:r>
      <w:r w:rsidRPr="00BC6ED3">
        <w:rPr>
          <w:rFonts w:ascii="Arial"/>
        </w:rPr>
        <w:t xml:space="preserve"> la r</w:t>
      </w:r>
      <w:r w:rsidRPr="00BC6ED3">
        <w:rPr>
          <w:rFonts w:ascii="Arial"/>
        </w:rPr>
        <w:t>é</w:t>
      </w:r>
      <w:r w:rsidRPr="00BC6ED3">
        <w:rPr>
          <w:rFonts w:ascii="Arial"/>
        </w:rPr>
        <w:t>glementation de la transhumance entre les Etats membres ainsi que des protocoles, convention, de gestion, de r</w:t>
      </w:r>
      <w:r w:rsidRPr="00BC6ED3">
        <w:rPr>
          <w:rFonts w:ascii="Arial"/>
        </w:rPr>
        <w:t>è</w:t>
      </w:r>
      <w:r w:rsidRPr="00BC6ED3">
        <w:rPr>
          <w:rFonts w:ascii="Arial"/>
        </w:rPr>
        <w:t>glement des conflits, de maintien de la paix et de la s</w:t>
      </w:r>
      <w:r w:rsidRPr="00BC6ED3">
        <w:rPr>
          <w:rFonts w:ascii="Arial"/>
        </w:rPr>
        <w:t>é</w:t>
      </w:r>
      <w:r w:rsidRPr="00BC6ED3">
        <w:rPr>
          <w:rFonts w:ascii="Arial"/>
        </w:rPr>
        <w:t>curit</w:t>
      </w:r>
      <w:r w:rsidRPr="00BC6ED3">
        <w:rPr>
          <w:rFonts w:ascii="Arial"/>
        </w:rPr>
        <w:t>é </w:t>
      </w:r>
      <w:r w:rsidRPr="00BC6ED3">
        <w:rPr>
          <w:rFonts w:ascii="Arial"/>
        </w:rPr>
        <w:t>;</w:t>
      </w:r>
      <w:r w:rsidRPr="00BC6ED3">
        <w:rPr>
          <w:rFonts w:ascii="Arial"/>
        </w:rPr>
        <w:cr/>
      </w:r>
      <w:r w:rsidRPr="00BC6ED3">
        <w:rPr>
          <w:rFonts w:ascii="Arial"/>
        </w:rPr>
        <w:cr/>
        <w:t>-</w:t>
      </w:r>
      <w:r w:rsidRPr="00BC6ED3">
        <w:rPr>
          <w:rFonts w:ascii="Arial"/>
        </w:rPr>
        <w:tab/>
        <w:t>des l</w:t>
      </w:r>
      <w:r w:rsidRPr="00BC6ED3">
        <w:rPr>
          <w:rFonts w:ascii="Arial"/>
        </w:rPr>
        <w:t>é</w:t>
      </w:r>
      <w:r w:rsidRPr="00BC6ED3">
        <w:rPr>
          <w:rFonts w:ascii="Arial"/>
        </w:rPr>
        <w:t>gislations et r</w:t>
      </w:r>
      <w:r w:rsidRPr="00BC6ED3">
        <w:rPr>
          <w:rFonts w:ascii="Arial"/>
        </w:rPr>
        <w:t>è</w:t>
      </w:r>
      <w:r w:rsidRPr="00BC6ED3">
        <w:rPr>
          <w:rFonts w:ascii="Arial"/>
        </w:rPr>
        <w:t>glementations en vigueur dans les pays ainsi que des engagements bilat</w:t>
      </w:r>
      <w:r w:rsidRPr="00BC6ED3">
        <w:rPr>
          <w:rFonts w:ascii="Arial"/>
        </w:rPr>
        <w:t>é</w:t>
      </w:r>
      <w:r w:rsidRPr="00BC6ED3">
        <w:rPr>
          <w:rFonts w:ascii="Arial"/>
        </w:rPr>
        <w:t>raux et multilat</w:t>
      </w:r>
      <w:r w:rsidRPr="00BC6ED3">
        <w:rPr>
          <w:rFonts w:ascii="Arial"/>
        </w:rPr>
        <w:t>é</w:t>
      </w:r>
      <w:r w:rsidRPr="00BC6ED3">
        <w:rPr>
          <w:rFonts w:ascii="Arial"/>
        </w:rPr>
        <w:t>raux notamment en ce qui concerne les domaines de la conservation et de la gestion durable des ressources naturelles et de l</w:t>
      </w:r>
      <w:r w:rsidRPr="00BC6ED3">
        <w:rPr>
          <w:rFonts w:ascii="Arial"/>
        </w:rPr>
        <w:t>’</w:t>
      </w:r>
      <w:r w:rsidRPr="00BC6ED3">
        <w:rPr>
          <w:rFonts w:ascii="Arial"/>
        </w:rPr>
        <w:t>environnement</w:t>
      </w:r>
      <w:r w:rsidRPr="00BC6ED3">
        <w:rPr>
          <w:rFonts w:ascii="Arial"/>
        </w:rPr>
        <w:t> </w:t>
      </w:r>
      <w:r w:rsidRPr="00BC6ED3">
        <w:rPr>
          <w:rFonts w:ascii="Arial"/>
        </w:rPr>
        <w:t>;</w:t>
      </w:r>
      <w:r w:rsidRPr="00BC6ED3">
        <w:rPr>
          <w:rFonts w:ascii="Arial"/>
        </w:rPr>
        <w:cr/>
      </w:r>
      <w:r w:rsidRPr="00BC6ED3">
        <w:rPr>
          <w:rFonts w:ascii="Arial"/>
        </w:rPr>
        <w:cr/>
        <w:t>-</w:t>
      </w:r>
      <w:r w:rsidRPr="00BC6ED3">
        <w:rPr>
          <w:rFonts w:ascii="Arial"/>
        </w:rPr>
        <w:tab/>
        <w:t>la lev</w:t>
      </w:r>
      <w:r w:rsidRPr="00BC6ED3">
        <w:rPr>
          <w:rFonts w:ascii="Arial"/>
        </w:rPr>
        <w:t>é</w:t>
      </w:r>
      <w:r w:rsidRPr="00BC6ED3">
        <w:rPr>
          <w:rFonts w:ascii="Arial"/>
        </w:rPr>
        <w:t>e de la mesure de suspension de la transhumance par le B</w:t>
      </w:r>
      <w:r w:rsidRPr="00BC6ED3">
        <w:rPr>
          <w:rFonts w:ascii="Arial"/>
        </w:rPr>
        <w:t>é</w:t>
      </w:r>
      <w:r w:rsidRPr="00BC6ED3">
        <w:rPr>
          <w:rFonts w:ascii="Arial"/>
        </w:rPr>
        <w:t>nin.</w:t>
      </w:r>
      <w:r w:rsidRPr="00BC6ED3">
        <w:rPr>
          <w:rFonts w:ascii="Arial"/>
        </w:rPr>
        <w:cr/>
      </w:r>
      <w:r w:rsidRPr="00BC6ED3">
        <w:rPr>
          <w:rFonts w:ascii="Arial"/>
        </w:rPr>
        <w:cr/>
        <w:t>Article 2</w:t>
      </w:r>
      <w:r w:rsidRPr="00BC6ED3">
        <w:rPr>
          <w:rFonts w:ascii="Arial"/>
        </w:rPr>
        <w:t> </w:t>
      </w:r>
      <w:r w:rsidRPr="00BC6ED3">
        <w:rPr>
          <w:rFonts w:ascii="Arial"/>
        </w:rPr>
        <w:t>:</w:t>
      </w:r>
      <w:r w:rsidRPr="00BC6ED3">
        <w:rPr>
          <w:rFonts w:ascii="Arial"/>
        </w:rPr>
        <w:tab/>
      </w:r>
      <w:r>
        <w:t>Le Secrétariat Exécutif prendra les dispositions pour assurer</w:t>
      </w:r>
      <w:r w:rsidRPr="00BC6ED3">
        <w:rPr>
          <w:rFonts w:ascii="Arial"/>
        </w:rPr>
        <w:t> </w:t>
      </w:r>
      <w:r w:rsidRPr="00BC6ED3">
        <w:rPr>
          <w:rFonts w:ascii="Arial"/>
        </w:rPr>
        <w:t>:</w:t>
      </w:r>
      <w:r w:rsidRPr="00BC6ED3">
        <w:rPr>
          <w:rFonts w:ascii="Arial"/>
        </w:rPr>
        <w:cr/>
      </w:r>
      <w:r w:rsidRPr="00BC6ED3">
        <w:rPr>
          <w:rFonts w:ascii="Arial"/>
        </w:rPr>
        <w:cr/>
        <w:t>a)</w:t>
      </w:r>
      <w:r w:rsidRPr="00BC6ED3">
        <w:rPr>
          <w:rFonts w:ascii="Arial"/>
        </w:rPr>
        <w:tab/>
        <w:t>L</w:t>
      </w:r>
      <w:r w:rsidRPr="00BC6ED3">
        <w:rPr>
          <w:rFonts w:ascii="Arial"/>
        </w:rPr>
        <w:t>’</w:t>
      </w:r>
      <w:r w:rsidRPr="00BC6ED3">
        <w:rPr>
          <w:rFonts w:ascii="Arial"/>
        </w:rPr>
        <w:t xml:space="preserve">appui technique et financier de </w:t>
      </w:r>
      <w:smartTag w:uri="urn:schemas-microsoft-com:office:smarttags" w:element="PersonName">
        <w:smartTagPr>
          <w:attr w:name="ProductID" w:val="la CEDEAO"/>
        </w:smartTagPr>
        <w:r w:rsidRPr="00BC6ED3">
          <w:rPr>
            <w:rFonts w:ascii="Arial"/>
          </w:rPr>
          <w:t>la CEDEAO</w:t>
        </w:r>
      </w:smartTag>
      <w:r w:rsidRPr="00BC6ED3">
        <w:rPr>
          <w:rFonts w:ascii="Arial"/>
        </w:rPr>
        <w:t xml:space="preserve"> ainsi que la recherche de fonds et d</w:t>
      </w:r>
      <w:r w:rsidRPr="00BC6ED3">
        <w:rPr>
          <w:rFonts w:ascii="Arial"/>
        </w:rPr>
        <w:t>’</w:t>
      </w:r>
      <w:r w:rsidRPr="00BC6ED3">
        <w:rPr>
          <w:rFonts w:ascii="Arial"/>
        </w:rPr>
        <w:t>assistance aupr</w:t>
      </w:r>
      <w:r w:rsidRPr="00BC6ED3">
        <w:rPr>
          <w:rFonts w:ascii="Arial"/>
        </w:rPr>
        <w:t>è</w:t>
      </w:r>
      <w:r w:rsidRPr="00BC6ED3">
        <w:rPr>
          <w:rFonts w:ascii="Arial"/>
        </w:rPr>
        <w:t>s des donateurs pour</w:t>
      </w:r>
      <w:r w:rsidRPr="00BC6ED3">
        <w:rPr>
          <w:rFonts w:ascii="Arial"/>
        </w:rPr>
        <w:t> </w:t>
      </w:r>
      <w:r w:rsidRPr="00BC6ED3">
        <w:rPr>
          <w:rFonts w:ascii="Arial"/>
        </w:rPr>
        <w:t>:</w:t>
      </w:r>
      <w:r w:rsidRPr="00BC6ED3">
        <w:rPr>
          <w:rFonts w:ascii="Arial"/>
        </w:rPr>
        <w:cr/>
      </w:r>
      <w:r w:rsidRPr="00BC6ED3">
        <w:rPr>
          <w:rFonts w:ascii="Arial"/>
        </w:rPr>
        <w:cr/>
        <w:t>i.</w:t>
      </w:r>
      <w:r w:rsidRPr="00BC6ED3">
        <w:rPr>
          <w:rFonts w:ascii="Arial"/>
        </w:rPr>
        <w:tab/>
        <w:t>le financement des op</w:t>
      </w:r>
      <w:r w:rsidRPr="00BC6ED3">
        <w:rPr>
          <w:rFonts w:ascii="Arial"/>
        </w:rPr>
        <w:t>é</w:t>
      </w:r>
      <w:r w:rsidRPr="00BC6ED3">
        <w:rPr>
          <w:rFonts w:ascii="Arial"/>
        </w:rPr>
        <w:t>rations d</w:t>
      </w:r>
      <w:r w:rsidRPr="00BC6ED3">
        <w:rPr>
          <w:rFonts w:ascii="Arial"/>
        </w:rPr>
        <w:t>’</w:t>
      </w:r>
      <w:r w:rsidRPr="00BC6ED3">
        <w:rPr>
          <w:rFonts w:ascii="Arial"/>
        </w:rPr>
        <w:t xml:space="preserve">information, de formation et de sensibilisation des </w:t>
      </w:r>
      <w:r w:rsidRPr="00BC6ED3">
        <w:rPr>
          <w:rFonts w:ascii="Arial"/>
        </w:rPr>
        <w:t>é</w:t>
      </w:r>
      <w:r w:rsidRPr="00BC6ED3">
        <w:rPr>
          <w:rFonts w:ascii="Arial"/>
        </w:rPr>
        <w:t>leveurs transhumants et des populations locales impliqu</w:t>
      </w:r>
      <w:r w:rsidRPr="00BC6ED3">
        <w:rPr>
          <w:rFonts w:ascii="Arial"/>
        </w:rPr>
        <w:t>é</w:t>
      </w:r>
      <w:r w:rsidRPr="00BC6ED3">
        <w:rPr>
          <w:rFonts w:ascii="Arial"/>
        </w:rPr>
        <w:t>es sur la transhumance trans-frontali</w:t>
      </w:r>
      <w:r w:rsidRPr="00BC6ED3">
        <w:rPr>
          <w:rFonts w:ascii="Arial"/>
        </w:rPr>
        <w:t>è</w:t>
      </w:r>
      <w:r w:rsidRPr="00BC6ED3">
        <w:rPr>
          <w:rFonts w:ascii="Arial"/>
        </w:rPr>
        <w:t>re</w:t>
      </w:r>
      <w:r w:rsidRPr="00BC6ED3">
        <w:rPr>
          <w:rFonts w:ascii="Arial"/>
        </w:rPr>
        <w:t> </w:t>
      </w:r>
      <w:r w:rsidRPr="00BC6ED3">
        <w:rPr>
          <w:rFonts w:ascii="Arial"/>
        </w:rPr>
        <w:t>;</w:t>
      </w:r>
      <w:r w:rsidRPr="00BC6ED3">
        <w:rPr>
          <w:rFonts w:ascii="Arial"/>
        </w:rPr>
        <w:cr/>
      </w:r>
      <w:r w:rsidRPr="00BC6ED3">
        <w:rPr>
          <w:rFonts w:ascii="Arial"/>
        </w:rPr>
        <w:cr/>
        <w:t>ii.</w:t>
      </w:r>
      <w:r w:rsidRPr="00BC6ED3">
        <w:rPr>
          <w:rFonts w:ascii="Arial"/>
        </w:rPr>
        <w:tab/>
        <w:t xml:space="preserve">la multiplication et la diffusion du certificat international de transhumance (CIT) de </w:t>
      </w:r>
      <w:smartTag w:uri="urn:schemas-microsoft-com:office:smarttags" w:element="PersonName">
        <w:smartTagPr>
          <w:attr w:name="ProductID" w:val="la CEDEAO"/>
        </w:smartTagPr>
        <w:r w:rsidRPr="00BC6ED3">
          <w:rPr>
            <w:rFonts w:ascii="Arial"/>
          </w:rPr>
          <w:t>la CEDEAO</w:t>
        </w:r>
      </w:smartTag>
      <w:r w:rsidRPr="00BC6ED3">
        <w:rPr>
          <w:rFonts w:ascii="Arial"/>
        </w:rPr>
        <w:t> </w:t>
      </w:r>
      <w:r w:rsidRPr="00BC6ED3">
        <w:rPr>
          <w:rFonts w:ascii="Arial"/>
        </w:rPr>
        <w:t>;</w:t>
      </w:r>
      <w:r w:rsidRPr="00BC6ED3">
        <w:rPr>
          <w:rFonts w:ascii="Arial"/>
        </w:rPr>
        <w:cr/>
      </w:r>
      <w:r w:rsidRPr="00BC6ED3">
        <w:rPr>
          <w:rFonts w:ascii="Arial"/>
        </w:rPr>
        <w:cr/>
        <w:t>iii.</w:t>
      </w:r>
      <w:r w:rsidRPr="00BC6ED3">
        <w:rPr>
          <w:rFonts w:ascii="Arial"/>
        </w:rPr>
        <w:tab/>
        <w:t>l</w:t>
      </w:r>
      <w:r w:rsidRPr="00BC6ED3">
        <w:rPr>
          <w:rFonts w:ascii="Arial"/>
        </w:rPr>
        <w:t>’</w:t>
      </w:r>
      <w:r w:rsidRPr="00BC6ED3">
        <w:rPr>
          <w:rFonts w:ascii="Arial"/>
        </w:rPr>
        <w:t>organisation de rencontres annuelles de bilan et de programmation de la transhumance entre Etats frontaliers et des rencontres biennales sur la transhumance sous-r</w:t>
      </w:r>
      <w:r w:rsidRPr="00BC6ED3">
        <w:rPr>
          <w:rFonts w:ascii="Arial"/>
        </w:rPr>
        <w:t>é</w:t>
      </w:r>
      <w:r w:rsidRPr="00BC6ED3">
        <w:rPr>
          <w:rFonts w:ascii="Arial"/>
        </w:rPr>
        <w:t>gionale sous l</w:t>
      </w:r>
      <w:r w:rsidRPr="00BC6ED3">
        <w:rPr>
          <w:rFonts w:ascii="Arial"/>
        </w:rPr>
        <w:t>’é</w:t>
      </w:r>
      <w:r w:rsidRPr="00BC6ED3">
        <w:rPr>
          <w:rFonts w:ascii="Arial"/>
        </w:rPr>
        <w:t xml:space="preserve">gide de </w:t>
      </w:r>
      <w:smartTag w:uri="urn:schemas-microsoft-com:office:smarttags" w:element="PersonName">
        <w:smartTagPr>
          <w:attr w:name="ProductID" w:val="la CEDEAO"/>
        </w:smartTagPr>
        <w:r w:rsidRPr="00BC6ED3">
          <w:rPr>
            <w:rFonts w:ascii="Arial"/>
          </w:rPr>
          <w:t>la CEDEAO</w:t>
        </w:r>
      </w:smartTag>
      <w:r w:rsidRPr="00BC6ED3">
        <w:rPr>
          <w:rFonts w:ascii="Arial"/>
        </w:rPr>
        <w:t>, en collaboration avec l</w:t>
      </w:r>
      <w:r w:rsidRPr="00BC6ED3">
        <w:rPr>
          <w:rFonts w:ascii="Arial"/>
        </w:rPr>
        <w:t>’</w:t>
      </w:r>
      <w:r w:rsidRPr="00BC6ED3">
        <w:rPr>
          <w:rFonts w:ascii="Arial"/>
        </w:rPr>
        <w:t>UEMOA, le CILSS et les autres organisations concern</w:t>
      </w:r>
      <w:r w:rsidRPr="00BC6ED3">
        <w:rPr>
          <w:rFonts w:ascii="Arial"/>
        </w:rPr>
        <w:t>é</w:t>
      </w:r>
      <w:r w:rsidRPr="00BC6ED3">
        <w:rPr>
          <w:rFonts w:ascii="Arial"/>
        </w:rPr>
        <w:t>es</w:t>
      </w:r>
      <w:r w:rsidRPr="00BC6ED3">
        <w:rPr>
          <w:rFonts w:ascii="Arial"/>
        </w:rPr>
        <w:t> </w:t>
      </w:r>
      <w:r w:rsidRPr="00BC6ED3">
        <w:rPr>
          <w:rFonts w:ascii="Arial"/>
        </w:rPr>
        <w:t>;</w:t>
      </w:r>
      <w:r w:rsidRPr="00BC6ED3">
        <w:rPr>
          <w:rFonts w:ascii="Arial"/>
        </w:rPr>
        <w:cr/>
      </w:r>
      <w:r w:rsidRPr="00BC6ED3">
        <w:rPr>
          <w:rFonts w:ascii="Arial"/>
        </w:rPr>
        <w:cr/>
        <w:t>iv.</w:t>
      </w:r>
      <w:r w:rsidRPr="00BC6ED3">
        <w:rPr>
          <w:rFonts w:ascii="Arial"/>
        </w:rPr>
        <w:tab/>
        <w:t>la r</w:t>
      </w:r>
      <w:r w:rsidRPr="00BC6ED3">
        <w:rPr>
          <w:rFonts w:ascii="Arial"/>
        </w:rPr>
        <w:t>é</w:t>
      </w:r>
      <w:r w:rsidRPr="00BC6ED3">
        <w:rPr>
          <w:rFonts w:ascii="Arial"/>
        </w:rPr>
        <w:t>alisation d</w:t>
      </w:r>
      <w:r w:rsidRPr="00BC6ED3">
        <w:rPr>
          <w:rFonts w:ascii="Arial"/>
        </w:rPr>
        <w:t>’é</w:t>
      </w:r>
      <w:r w:rsidRPr="00BC6ED3">
        <w:rPr>
          <w:rFonts w:ascii="Arial"/>
        </w:rPr>
        <w:t>tudes d</w:t>
      </w:r>
      <w:r w:rsidRPr="00BC6ED3">
        <w:rPr>
          <w:rFonts w:ascii="Arial"/>
        </w:rPr>
        <w:t>’</w:t>
      </w:r>
      <w:r w:rsidRPr="00BC6ED3">
        <w:rPr>
          <w:rFonts w:ascii="Arial"/>
        </w:rPr>
        <w:t>actualisation des pistes de transhumance et les zones de parcours en collaboration avec l</w:t>
      </w:r>
      <w:r w:rsidRPr="00BC6ED3">
        <w:rPr>
          <w:rFonts w:ascii="Arial"/>
        </w:rPr>
        <w:t>’</w:t>
      </w:r>
      <w:r w:rsidRPr="00BC6ED3">
        <w:rPr>
          <w:rFonts w:ascii="Arial"/>
        </w:rPr>
        <w:t>UEMOA et le CILSS et les autres organisations concern</w:t>
      </w:r>
      <w:r w:rsidRPr="00BC6ED3">
        <w:rPr>
          <w:rFonts w:ascii="Arial"/>
        </w:rPr>
        <w:t>é</w:t>
      </w:r>
      <w:r w:rsidRPr="00BC6ED3">
        <w:rPr>
          <w:rFonts w:ascii="Arial"/>
        </w:rPr>
        <w:t>es</w:t>
      </w:r>
      <w:r w:rsidRPr="00BC6ED3">
        <w:rPr>
          <w:rFonts w:ascii="Arial"/>
        </w:rPr>
        <w:t> </w:t>
      </w:r>
      <w:r w:rsidRPr="00BC6ED3">
        <w:rPr>
          <w:rFonts w:ascii="Arial"/>
        </w:rPr>
        <w:t>;</w:t>
      </w:r>
      <w:r w:rsidRPr="00BC6ED3">
        <w:rPr>
          <w:rFonts w:ascii="Arial"/>
        </w:rPr>
        <w:cr/>
      </w:r>
      <w:r w:rsidRPr="00BC6ED3">
        <w:rPr>
          <w:rFonts w:ascii="Arial"/>
        </w:rPr>
        <w:lastRenderedPageBreak/>
        <w:cr/>
        <w:t>v.</w:t>
      </w:r>
      <w:r w:rsidRPr="00BC6ED3">
        <w:rPr>
          <w:rFonts w:ascii="Arial"/>
        </w:rPr>
        <w:tab/>
        <w:t>l</w:t>
      </w:r>
      <w:r w:rsidRPr="00BC6ED3">
        <w:rPr>
          <w:rFonts w:ascii="Arial"/>
        </w:rPr>
        <w:t>’é</w:t>
      </w:r>
      <w:r w:rsidRPr="00BC6ED3">
        <w:rPr>
          <w:rFonts w:ascii="Arial"/>
        </w:rPr>
        <w:t xml:space="preserve">laboration et la mise en </w:t>
      </w:r>
      <w:r w:rsidRPr="00BC6ED3">
        <w:rPr>
          <w:rFonts w:ascii="Arial"/>
        </w:rPr>
        <w:t>œ</w:t>
      </w:r>
      <w:r w:rsidRPr="00BC6ED3">
        <w:rPr>
          <w:rFonts w:ascii="Arial"/>
        </w:rPr>
        <w:t>uvre des programmes sous-r</w:t>
      </w:r>
      <w:r w:rsidRPr="00BC6ED3">
        <w:rPr>
          <w:rFonts w:ascii="Arial"/>
        </w:rPr>
        <w:t>é</w:t>
      </w:r>
      <w:r w:rsidRPr="00BC6ED3">
        <w:rPr>
          <w:rFonts w:ascii="Arial"/>
        </w:rPr>
        <w:t>gionaux d</w:t>
      </w:r>
      <w:r w:rsidRPr="00BC6ED3">
        <w:rPr>
          <w:rFonts w:ascii="Arial"/>
        </w:rPr>
        <w:t>’</w:t>
      </w:r>
      <w:r w:rsidRPr="00BC6ED3">
        <w:rPr>
          <w:rFonts w:ascii="Arial"/>
        </w:rPr>
        <w:t>am</w:t>
      </w:r>
      <w:r w:rsidRPr="00BC6ED3">
        <w:rPr>
          <w:rFonts w:ascii="Arial"/>
        </w:rPr>
        <w:t>é</w:t>
      </w:r>
      <w:r w:rsidRPr="00BC6ED3">
        <w:rPr>
          <w:rFonts w:ascii="Arial"/>
        </w:rPr>
        <w:t>nagement de zones pastorales ou de r</w:t>
      </w:r>
      <w:r w:rsidRPr="00BC6ED3">
        <w:rPr>
          <w:rFonts w:ascii="Arial"/>
        </w:rPr>
        <w:t>é</w:t>
      </w:r>
      <w:r w:rsidRPr="00BC6ED3">
        <w:rPr>
          <w:rFonts w:ascii="Arial"/>
        </w:rPr>
        <w:t>alisation des infrastructures trans-frontali</w:t>
      </w:r>
      <w:r w:rsidRPr="00BC6ED3">
        <w:rPr>
          <w:rFonts w:ascii="Arial"/>
        </w:rPr>
        <w:t>è</w:t>
      </w:r>
      <w:r w:rsidRPr="00BC6ED3">
        <w:rPr>
          <w:rFonts w:ascii="Arial"/>
        </w:rPr>
        <w:t>res en faveur de la transhumance</w:t>
      </w:r>
      <w:r w:rsidRPr="00BC6ED3">
        <w:rPr>
          <w:rFonts w:ascii="Arial"/>
        </w:rPr>
        <w:t> </w:t>
      </w:r>
      <w:r w:rsidRPr="00BC6ED3">
        <w:rPr>
          <w:rFonts w:ascii="Arial"/>
        </w:rPr>
        <w:t>;</w:t>
      </w:r>
      <w:r w:rsidRPr="00BC6ED3">
        <w:rPr>
          <w:rFonts w:ascii="Arial"/>
        </w:rPr>
        <w:cr/>
      </w:r>
      <w:r w:rsidRPr="00BC6ED3">
        <w:rPr>
          <w:rFonts w:ascii="Arial"/>
        </w:rPr>
        <w:cr/>
        <w:t>vi.</w:t>
      </w:r>
      <w:r w:rsidRPr="00BC6ED3">
        <w:rPr>
          <w:rFonts w:ascii="Arial"/>
        </w:rPr>
        <w:tab/>
        <w:t>la r</w:t>
      </w:r>
      <w:r w:rsidRPr="00BC6ED3">
        <w:rPr>
          <w:rFonts w:ascii="Arial"/>
        </w:rPr>
        <w:t>é</w:t>
      </w:r>
      <w:r w:rsidRPr="00BC6ED3">
        <w:rPr>
          <w:rFonts w:ascii="Arial"/>
        </w:rPr>
        <w:t>alisation d</w:t>
      </w:r>
      <w:r w:rsidRPr="00BC6ED3">
        <w:rPr>
          <w:rFonts w:ascii="Arial"/>
        </w:rPr>
        <w:t>’</w:t>
      </w:r>
      <w:r w:rsidRPr="00BC6ED3">
        <w:rPr>
          <w:rFonts w:ascii="Arial"/>
        </w:rPr>
        <w:t>actions pilotes de types trans-frontaliers en vue de la mise au point de nouveaux modes de gestion concert</w:t>
      </w:r>
      <w:r w:rsidRPr="00BC6ED3">
        <w:rPr>
          <w:rFonts w:ascii="Arial"/>
        </w:rPr>
        <w:t>é</w:t>
      </w:r>
      <w:r w:rsidRPr="00BC6ED3">
        <w:rPr>
          <w:rFonts w:ascii="Arial"/>
        </w:rPr>
        <w:t>e des parcours et des zones d</w:t>
      </w:r>
      <w:r w:rsidRPr="00BC6ED3">
        <w:rPr>
          <w:rFonts w:ascii="Arial"/>
        </w:rPr>
        <w:t>’</w:t>
      </w:r>
      <w:r w:rsidRPr="00BC6ED3">
        <w:rPr>
          <w:rFonts w:ascii="Arial"/>
        </w:rPr>
        <w:t>accueil</w:t>
      </w:r>
      <w:r w:rsidRPr="00BC6ED3">
        <w:rPr>
          <w:rFonts w:ascii="Arial"/>
        </w:rPr>
        <w:t> </w:t>
      </w:r>
      <w:r w:rsidRPr="00BC6ED3">
        <w:rPr>
          <w:rFonts w:ascii="Arial"/>
        </w:rPr>
        <w:t>;</w:t>
      </w:r>
      <w:r w:rsidRPr="00BC6ED3">
        <w:rPr>
          <w:rFonts w:ascii="Arial"/>
        </w:rPr>
        <w:cr/>
      </w:r>
      <w:r w:rsidRPr="00BC6ED3">
        <w:rPr>
          <w:rFonts w:ascii="Arial"/>
        </w:rPr>
        <w:cr/>
        <w:t>vii.</w:t>
      </w:r>
      <w:r w:rsidRPr="00BC6ED3">
        <w:rPr>
          <w:rFonts w:ascii="Arial"/>
        </w:rPr>
        <w:tab/>
        <w:t>la r</w:t>
      </w:r>
      <w:r w:rsidRPr="00BC6ED3">
        <w:rPr>
          <w:rFonts w:ascii="Arial"/>
        </w:rPr>
        <w:t>é</w:t>
      </w:r>
      <w:r w:rsidRPr="00BC6ED3">
        <w:rPr>
          <w:rFonts w:ascii="Arial"/>
        </w:rPr>
        <w:t>alisation d</w:t>
      </w:r>
      <w:r w:rsidRPr="00BC6ED3">
        <w:rPr>
          <w:rFonts w:ascii="Arial"/>
        </w:rPr>
        <w:t>’</w:t>
      </w:r>
      <w:r w:rsidRPr="00BC6ED3">
        <w:rPr>
          <w:rFonts w:ascii="Arial"/>
        </w:rPr>
        <w:t xml:space="preserve">une </w:t>
      </w:r>
      <w:r w:rsidRPr="00BC6ED3">
        <w:rPr>
          <w:rFonts w:ascii="Arial"/>
        </w:rPr>
        <w:t>é</w:t>
      </w:r>
      <w:r w:rsidRPr="00BC6ED3">
        <w:rPr>
          <w:rFonts w:ascii="Arial"/>
        </w:rPr>
        <w:t>tude prospective sur l</w:t>
      </w:r>
      <w:r w:rsidRPr="00BC6ED3">
        <w:rPr>
          <w:rFonts w:ascii="Arial"/>
        </w:rPr>
        <w:t>’</w:t>
      </w:r>
      <w:r w:rsidRPr="00BC6ED3">
        <w:rPr>
          <w:rFonts w:ascii="Arial"/>
        </w:rPr>
        <w:t>avenir de l</w:t>
      </w:r>
      <w:r w:rsidRPr="00BC6ED3">
        <w:rPr>
          <w:rFonts w:ascii="Arial"/>
        </w:rPr>
        <w:t>’é</w:t>
      </w:r>
      <w:r w:rsidRPr="00BC6ED3">
        <w:rPr>
          <w:rFonts w:ascii="Arial"/>
        </w:rPr>
        <w:t>levage, notamment de la transhumance en Afrique de l</w:t>
      </w:r>
      <w:r w:rsidRPr="00BC6ED3">
        <w:rPr>
          <w:rFonts w:ascii="Arial"/>
        </w:rPr>
        <w:t>’</w:t>
      </w:r>
      <w:r w:rsidRPr="00BC6ED3">
        <w:rPr>
          <w:rFonts w:ascii="Arial"/>
        </w:rPr>
        <w:t>Ouest et du Centre.</w:t>
      </w:r>
      <w:r w:rsidRPr="00BC6ED3">
        <w:rPr>
          <w:rFonts w:ascii="Arial"/>
        </w:rPr>
        <w:cr/>
      </w:r>
      <w:r w:rsidRPr="00BC6ED3">
        <w:rPr>
          <w:rFonts w:ascii="Arial"/>
        </w:rPr>
        <w:cr/>
        <w:t>b)</w:t>
      </w:r>
      <w:r w:rsidRPr="00BC6ED3">
        <w:rPr>
          <w:rFonts w:ascii="Arial"/>
        </w:rPr>
        <w:tab/>
        <w:t>La saisie officielle des autres organisations intergouvernementales de l</w:t>
      </w:r>
      <w:r w:rsidRPr="00BC6ED3">
        <w:rPr>
          <w:rFonts w:ascii="Arial"/>
        </w:rPr>
        <w:t>’</w:t>
      </w:r>
      <w:r w:rsidRPr="00BC6ED3">
        <w:rPr>
          <w:rFonts w:ascii="Arial"/>
        </w:rPr>
        <w:t>Afrique de l</w:t>
      </w:r>
      <w:r w:rsidRPr="00BC6ED3">
        <w:rPr>
          <w:rFonts w:ascii="Arial"/>
        </w:rPr>
        <w:t>’</w:t>
      </w:r>
      <w:r w:rsidRPr="00BC6ED3">
        <w:rPr>
          <w:rFonts w:ascii="Arial"/>
        </w:rPr>
        <w:t xml:space="preserve">Ouest et du Centre en vue de coordonner les initiatives et interventions relatives </w:t>
      </w:r>
      <w:r w:rsidRPr="00BC6ED3">
        <w:rPr>
          <w:rFonts w:ascii="Arial"/>
        </w:rPr>
        <w:t>à</w:t>
      </w:r>
      <w:r w:rsidRPr="00BC6ED3">
        <w:rPr>
          <w:rFonts w:ascii="Arial"/>
        </w:rPr>
        <w:t xml:space="preserve"> la transhumance en Afrique de l</w:t>
      </w:r>
      <w:r w:rsidRPr="00BC6ED3">
        <w:rPr>
          <w:rFonts w:ascii="Arial"/>
        </w:rPr>
        <w:t>’</w:t>
      </w:r>
      <w:r w:rsidRPr="00BC6ED3">
        <w:rPr>
          <w:rFonts w:ascii="Arial"/>
        </w:rPr>
        <w:t>Ouest et du Centre</w:t>
      </w:r>
      <w:r w:rsidRPr="00BC6ED3">
        <w:rPr>
          <w:rFonts w:ascii="Arial"/>
        </w:rPr>
        <w:t> </w:t>
      </w:r>
      <w:r w:rsidRPr="00BC6ED3">
        <w:rPr>
          <w:rFonts w:ascii="Arial"/>
        </w:rPr>
        <w:t>;</w:t>
      </w:r>
      <w:r w:rsidRPr="00BC6ED3">
        <w:rPr>
          <w:rFonts w:ascii="Arial"/>
        </w:rPr>
        <w:cr/>
      </w:r>
      <w:r w:rsidRPr="00BC6ED3">
        <w:rPr>
          <w:rFonts w:ascii="Arial"/>
        </w:rPr>
        <w:cr/>
        <w:t>c)</w:t>
      </w:r>
      <w:r w:rsidRPr="00BC6ED3">
        <w:rPr>
          <w:rFonts w:ascii="Arial"/>
        </w:rPr>
        <w:tab/>
        <w:t>la saisine officielle de l</w:t>
      </w:r>
      <w:r w:rsidRPr="00BC6ED3">
        <w:rPr>
          <w:rFonts w:ascii="Arial"/>
        </w:rPr>
        <w:t>’</w:t>
      </w:r>
      <w:r w:rsidRPr="00BC6ED3">
        <w:rPr>
          <w:rFonts w:ascii="Arial"/>
        </w:rPr>
        <w:t>OUA/IBAR en vue de la prise en compte par le Programme Panafricain de Contr</w:t>
      </w:r>
      <w:r w:rsidRPr="00BC6ED3">
        <w:rPr>
          <w:rFonts w:ascii="Arial"/>
        </w:rPr>
        <w:t>ô</w:t>
      </w:r>
      <w:r w:rsidRPr="00BC6ED3">
        <w:rPr>
          <w:rFonts w:ascii="Arial"/>
        </w:rPr>
        <w:t>le des Epizooties (PACE) du volet transhumance en raison des cons</w:t>
      </w:r>
      <w:r w:rsidRPr="00BC6ED3">
        <w:rPr>
          <w:rFonts w:ascii="Arial"/>
        </w:rPr>
        <w:t>é</w:t>
      </w:r>
      <w:r w:rsidRPr="00BC6ED3">
        <w:rPr>
          <w:rFonts w:ascii="Arial"/>
        </w:rPr>
        <w:t>quences graves du mouvement des animaux sur la sant</w:t>
      </w:r>
      <w:r w:rsidRPr="00BC6ED3">
        <w:rPr>
          <w:rFonts w:ascii="Arial"/>
        </w:rPr>
        <w:t>é</w:t>
      </w:r>
      <w:r w:rsidRPr="00BC6ED3">
        <w:rPr>
          <w:rFonts w:ascii="Arial"/>
        </w:rPr>
        <w:t xml:space="preserve"> animale.</w:t>
      </w:r>
      <w:r w:rsidRPr="00BC6ED3">
        <w:rPr>
          <w:rFonts w:ascii="Arial"/>
        </w:rPr>
        <w:cr/>
      </w:r>
      <w:r w:rsidRPr="00BC6ED3">
        <w:rPr>
          <w:rFonts w:ascii="Arial"/>
        </w:rPr>
        <w:cr/>
        <w:t>d)</w:t>
      </w:r>
      <w:r w:rsidRPr="00BC6ED3">
        <w:rPr>
          <w:rFonts w:ascii="Arial"/>
        </w:rPr>
        <w:tab/>
        <w:t>la prise de dispositions n</w:t>
      </w:r>
      <w:r w:rsidRPr="00BC6ED3">
        <w:rPr>
          <w:rFonts w:ascii="Arial"/>
        </w:rPr>
        <w:t>é</w:t>
      </w:r>
      <w:r w:rsidRPr="00BC6ED3">
        <w:rPr>
          <w:rFonts w:ascii="Arial"/>
        </w:rPr>
        <w:t>cessaires pour convoquer d</w:t>
      </w:r>
      <w:r w:rsidRPr="00BC6ED3">
        <w:rPr>
          <w:rFonts w:ascii="Arial"/>
        </w:rPr>
        <w:t>’</w:t>
      </w:r>
      <w:r w:rsidRPr="00BC6ED3">
        <w:rPr>
          <w:rFonts w:ascii="Arial"/>
        </w:rPr>
        <w:t>urgence une r</w:t>
      </w:r>
      <w:r w:rsidRPr="00BC6ED3">
        <w:rPr>
          <w:rFonts w:ascii="Arial"/>
        </w:rPr>
        <w:t>é</w:t>
      </w:r>
      <w:r w:rsidRPr="00BC6ED3">
        <w:rPr>
          <w:rFonts w:ascii="Arial"/>
        </w:rPr>
        <w:t>union de haut niveau entre pays concern</w:t>
      </w:r>
      <w:r w:rsidRPr="00BC6ED3">
        <w:rPr>
          <w:rFonts w:ascii="Arial"/>
        </w:rPr>
        <w:t>é</w:t>
      </w:r>
      <w:r w:rsidRPr="00BC6ED3">
        <w:rPr>
          <w:rFonts w:ascii="Arial"/>
        </w:rPr>
        <w:t xml:space="preserve">s afin de trouver une solution durable </w:t>
      </w:r>
      <w:r w:rsidRPr="00BC6ED3">
        <w:rPr>
          <w:rFonts w:ascii="Arial"/>
        </w:rPr>
        <w:t>à</w:t>
      </w:r>
      <w:r w:rsidRPr="00BC6ED3">
        <w:rPr>
          <w:rFonts w:ascii="Arial"/>
        </w:rPr>
        <w:t xml:space="preserve"> la pr</w:t>
      </w:r>
      <w:r w:rsidRPr="00BC6ED3">
        <w:rPr>
          <w:rFonts w:ascii="Arial"/>
        </w:rPr>
        <w:t>é</w:t>
      </w:r>
      <w:r w:rsidRPr="00BC6ED3">
        <w:rPr>
          <w:rFonts w:ascii="Arial"/>
        </w:rPr>
        <w:t>sence d</w:t>
      </w:r>
      <w:r w:rsidRPr="00BC6ED3">
        <w:rPr>
          <w:rFonts w:ascii="Arial"/>
        </w:rPr>
        <w:t>’</w:t>
      </w:r>
      <w:r w:rsidRPr="00BC6ED3">
        <w:rPr>
          <w:rFonts w:ascii="Arial"/>
        </w:rPr>
        <w:t xml:space="preserve">animaux </w:t>
      </w:r>
      <w:r w:rsidRPr="00BC6ED3">
        <w:rPr>
          <w:rFonts w:ascii="Arial"/>
        </w:rPr>
        <w:t>é</w:t>
      </w:r>
      <w:r w:rsidRPr="00BC6ED3">
        <w:rPr>
          <w:rFonts w:ascii="Arial"/>
        </w:rPr>
        <w:t>tranger entr</w:t>
      </w:r>
      <w:r w:rsidRPr="00BC6ED3">
        <w:rPr>
          <w:rFonts w:ascii="Arial"/>
        </w:rPr>
        <w:t>é</w:t>
      </w:r>
      <w:r w:rsidRPr="00BC6ED3">
        <w:rPr>
          <w:rFonts w:ascii="Arial"/>
        </w:rPr>
        <w:t>s irr</w:t>
      </w:r>
      <w:r w:rsidRPr="00BC6ED3">
        <w:rPr>
          <w:rFonts w:ascii="Arial"/>
        </w:rPr>
        <w:t>é</w:t>
      </w:r>
      <w:r w:rsidRPr="00BC6ED3">
        <w:rPr>
          <w:rFonts w:ascii="Arial"/>
        </w:rPr>
        <w:t>guli</w:t>
      </w:r>
      <w:r w:rsidRPr="00BC6ED3">
        <w:rPr>
          <w:rFonts w:ascii="Arial"/>
        </w:rPr>
        <w:t>è</w:t>
      </w:r>
      <w:r w:rsidRPr="00BC6ED3">
        <w:rPr>
          <w:rFonts w:ascii="Arial"/>
        </w:rPr>
        <w:t>rement dans les pays d</w:t>
      </w:r>
      <w:r w:rsidRPr="00BC6ED3">
        <w:rPr>
          <w:rFonts w:ascii="Arial"/>
        </w:rPr>
        <w:t>’</w:t>
      </w:r>
      <w:r w:rsidRPr="00BC6ED3">
        <w:rPr>
          <w:rFonts w:ascii="Arial"/>
        </w:rPr>
        <w:t>accueil.</w:t>
      </w:r>
      <w:r w:rsidRPr="00BC6ED3">
        <w:rPr>
          <w:rFonts w:ascii="Arial"/>
        </w:rPr>
        <w:cr/>
      </w:r>
      <w:r w:rsidRPr="00BC6ED3">
        <w:rPr>
          <w:rFonts w:ascii="Arial"/>
        </w:rPr>
        <w:cr/>
      </w:r>
      <w:r>
        <w:rPr>
          <w:rFonts w:ascii="Arial" w:hAnsi="Arial"/>
          <w:b/>
          <w:bCs/>
          <w:u w:val="single"/>
        </w:rPr>
        <w:t>Article 3</w:t>
      </w:r>
      <w:r w:rsidRPr="00BC6ED3">
        <w:rPr>
          <w:rFonts w:hAnsi="Arial"/>
          <w:bCs/>
        </w:rPr>
        <w:t> </w:t>
      </w:r>
      <w:r w:rsidRPr="00BC6ED3">
        <w:rPr>
          <w:rFonts w:hAnsi="Arial"/>
          <w:bCs/>
        </w:rPr>
        <w:t>:</w:t>
      </w:r>
      <w:r w:rsidRPr="00BC6ED3">
        <w:rPr>
          <w:rFonts w:ascii="Arial"/>
        </w:rPr>
        <w:tab/>
        <w:t xml:space="preserve">Les Etats membres de </w:t>
      </w:r>
      <w:smartTag w:uri="urn:schemas-microsoft-com:office:smarttags" w:element="PersonName">
        <w:smartTagPr>
          <w:attr w:name="ProductID" w:val="la CEDEAO"/>
        </w:smartTagPr>
        <w:r w:rsidRPr="00BC6ED3">
          <w:rPr>
            <w:rFonts w:ascii="Arial"/>
          </w:rPr>
          <w:t>la CEDEAO</w:t>
        </w:r>
      </w:smartTag>
      <w:r w:rsidRPr="00BC6ED3">
        <w:rPr>
          <w:rFonts w:ascii="Arial"/>
        </w:rPr>
        <w:t xml:space="preserve"> prendront </w:t>
      </w:r>
      <w:r w:rsidRPr="00BC6ED3">
        <w:rPr>
          <w:rFonts w:ascii="Arial"/>
        </w:rPr>
        <w:t>é</w:t>
      </w:r>
      <w:r w:rsidRPr="00BC6ED3">
        <w:rPr>
          <w:rFonts w:ascii="Arial"/>
        </w:rPr>
        <w:t>galement les mesures pour assurer</w:t>
      </w:r>
      <w:r w:rsidRPr="00BC6ED3">
        <w:rPr>
          <w:rFonts w:ascii="Arial"/>
        </w:rPr>
        <w:t> </w:t>
      </w:r>
      <w:r w:rsidRPr="00BC6ED3">
        <w:rPr>
          <w:rFonts w:ascii="Arial"/>
        </w:rPr>
        <w:t>:</w:t>
      </w:r>
      <w:r w:rsidRPr="00BC6ED3">
        <w:rPr>
          <w:rFonts w:ascii="Arial"/>
        </w:rPr>
        <w:cr/>
      </w:r>
      <w:r w:rsidRPr="00BC6ED3">
        <w:rPr>
          <w:rFonts w:ascii="Arial"/>
        </w:rPr>
        <w:cr/>
        <w:t>i.</w:t>
      </w:r>
      <w:r w:rsidRPr="00BC6ED3">
        <w:rPr>
          <w:rFonts w:ascii="Arial"/>
        </w:rPr>
        <w:tab/>
        <w:t>la prise en compte de tous les axes de transhumance existants dans la sous-r</w:t>
      </w:r>
      <w:r w:rsidRPr="00BC6ED3">
        <w:rPr>
          <w:rFonts w:ascii="Arial"/>
        </w:rPr>
        <w:t>é</w:t>
      </w:r>
      <w:r w:rsidRPr="00BC6ED3">
        <w:rPr>
          <w:rFonts w:ascii="Arial"/>
        </w:rPr>
        <w:t>gion</w:t>
      </w:r>
      <w:r w:rsidRPr="00BC6ED3">
        <w:rPr>
          <w:rFonts w:ascii="Arial"/>
        </w:rPr>
        <w:t> </w:t>
      </w:r>
      <w:r w:rsidRPr="00BC6ED3">
        <w:rPr>
          <w:rFonts w:ascii="Arial"/>
        </w:rPr>
        <w:t>;</w:t>
      </w:r>
      <w:r w:rsidRPr="00BC6ED3">
        <w:rPr>
          <w:rFonts w:ascii="Arial"/>
        </w:rPr>
        <w:cr/>
      </w:r>
      <w:r w:rsidRPr="00BC6ED3">
        <w:rPr>
          <w:rFonts w:ascii="Arial"/>
        </w:rPr>
        <w:cr/>
        <w:t>ii.</w:t>
      </w:r>
      <w:r w:rsidRPr="00BC6ED3">
        <w:rPr>
          <w:rFonts w:ascii="Arial"/>
        </w:rPr>
        <w:tab/>
        <w:t>la mise en place d</w:t>
      </w:r>
      <w:r w:rsidRPr="00BC6ED3">
        <w:rPr>
          <w:rFonts w:ascii="Arial"/>
        </w:rPr>
        <w:t>’</w:t>
      </w:r>
      <w:r w:rsidRPr="00BC6ED3">
        <w:rPr>
          <w:rFonts w:ascii="Arial"/>
        </w:rPr>
        <w:t>un syst</w:t>
      </w:r>
      <w:r w:rsidRPr="00BC6ED3">
        <w:rPr>
          <w:rFonts w:ascii="Arial"/>
        </w:rPr>
        <w:t>è</w:t>
      </w:r>
      <w:r w:rsidRPr="00BC6ED3">
        <w:rPr>
          <w:rFonts w:ascii="Arial"/>
        </w:rPr>
        <w:t>me d</w:t>
      </w:r>
      <w:r w:rsidRPr="00BC6ED3">
        <w:rPr>
          <w:rFonts w:ascii="Arial"/>
        </w:rPr>
        <w:t>’</w:t>
      </w:r>
      <w:r w:rsidRPr="00BC6ED3">
        <w:rPr>
          <w:rFonts w:ascii="Arial"/>
        </w:rPr>
        <w:t>information et de communication sur la transhumance et la surveillance des maladies animales</w:t>
      </w:r>
      <w:r w:rsidRPr="00BC6ED3">
        <w:rPr>
          <w:rFonts w:ascii="Arial"/>
        </w:rPr>
        <w:t> </w:t>
      </w:r>
      <w:r w:rsidRPr="00BC6ED3">
        <w:rPr>
          <w:rFonts w:ascii="Arial"/>
        </w:rPr>
        <w:t>;</w:t>
      </w:r>
      <w:r w:rsidRPr="00BC6ED3">
        <w:rPr>
          <w:rFonts w:ascii="Arial"/>
        </w:rPr>
        <w:cr/>
      </w:r>
      <w:r w:rsidRPr="00BC6ED3">
        <w:rPr>
          <w:rFonts w:ascii="Arial"/>
        </w:rPr>
        <w:cr/>
        <w:t>iii.</w:t>
      </w:r>
      <w:r w:rsidRPr="00BC6ED3">
        <w:rPr>
          <w:rFonts w:ascii="Arial"/>
        </w:rPr>
        <w:tab/>
        <w:t>l</w:t>
      </w:r>
      <w:r w:rsidRPr="00BC6ED3">
        <w:rPr>
          <w:rFonts w:ascii="Arial"/>
        </w:rPr>
        <w:t>’</w:t>
      </w:r>
      <w:r w:rsidRPr="00BC6ED3">
        <w:rPr>
          <w:rFonts w:ascii="Arial"/>
        </w:rPr>
        <w:t xml:space="preserve">implication des </w:t>
      </w:r>
      <w:r w:rsidRPr="00BC6ED3">
        <w:rPr>
          <w:rFonts w:ascii="Arial"/>
        </w:rPr>
        <w:t>é</w:t>
      </w:r>
      <w:r w:rsidRPr="00BC6ED3">
        <w:rPr>
          <w:rFonts w:ascii="Arial"/>
        </w:rPr>
        <w:t>leveurs, des associations professionnelles et autres acteurs dans l</w:t>
      </w:r>
      <w:r w:rsidRPr="00BC6ED3">
        <w:rPr>
          <w:rFonts w:ascii="Arial"/>
        </w:rPr>
        <w:t>’</w:t>
      </w:r>
      <w:r w:rsidRPr="00BC6ED3">
        <w:rPr>
          <w:rFonts w:ascii="Arial"/>
        </w:rPr>
        <w:t>application de la d</w:t>
      </w:r>
      <w:r w:rsidRPr="00BC6ED3">
        <w:rPr>
          <w:rFonts w:ascii="Arial"/>
        </w:rPr>
        <w:t>é</w:t>
      </w:r>
      <w:r w:rsidRPr="00BC6ED3">
        <w:rPr>
          <w:rFonts w:ascii="Arial"/>
        </w:rPr>
        <w:t>cision des Chefs d</w:t>
      </w:r>
      <w:r w:rsidRPr="00BC6ED3">
        <w:rPr>
          <w:rFonts w:ascii="Arial"/>
        </w:rPr>
        <w:t>’</w:t>
      </w:r>
      <w:r w:rsidRPr="00BC6ED3">
        <w:rPr>
          <w:rFonts w:ascii="Arial"/>
        </w:rPr>
        <w:t>Etat</w:t>
      </w:r>
      <w:r w:rsidRPr="00BC6ED3">
        <w:rPr>
          <w:rFonts w:ascii="Arial"/>
        </w:rPr>
        <w:t> </w:t>
      </w:r>
      <w:r w:rsidRPr="00BC6ED3">
        <w:rPr>
          <w:rFonts w:ascii="Arial"/>
        </w:rPr>
        <w:t>;</w:t>
      </w:r>
      <w:r w:rsidRPr="00BC6ED3">
        <w:rPr>
          <w:rFonts w:ascii="Arial"/>
        </w:rPr>
        <w:cr/>
      </w:r>
      <w:r w:rsidRPr="00BC6ED3">
        <w:rPr>
          <w:rFonts w:ascii="Arial"/>
        </w:rPr>
        <w:cr/>
        <w:t>iv.</w:t>
      </w:r>
      <w:r w:rsidRPr="00BC6ED3">
        <w:rPr>
          <w:rFonts w:ascii="Arial"/>
        </w:rPr>
        <w:tab/>
        <w:t xml:space="preserve">la conception et la mise en </w:t>
      </w:r>
      <w:r w:rsidRPr="00BC6ED3">
        <w:rPr>
          <w:rFonts w:ascii="Arial"/>
        </w:rPr>
        <w:t>œ</w:t>
      </w:r>
      <w:r w:rsidRPr="00BC6ED3">
        <w:rPr>
          <w:rFonts w:ascii="Arial"/>
        </w:rPr>
        <w:t>uvre dans chaque Etat membre d</w:t>
      </w:r>
      <w:r w:rsidRPr="00BC6ED3">
        <w:rPr>
          <w:rFonts w:ascii="Arial"/>
        </w:rPr>
        <w:t>’</w:t>
      </w:r>
      <w:r w:rsidRPr="00BC6ED3">
        <w:rPr>
          <w:rFonts w:ascii="Arial"/>
        </w:rPr>
        <w:t>un programme d</w:t>
      </w:r>
      <w:r w:rsidRPr="00BC6ED3">
        <w:rPr>
          <w:rFonts w:ascii="Arial"/>
        </w:rPr>
        <w:t>’</w:t>
      </w:r>
      <w:r w:rsidRPr="00BC6ED3">
        <w:rPr>
          <w:rFonts w:ascii="Arial"/>
        </w:rPr>
        <w:t>am</w:t>
      </w:r>
      <w:r w:rsidRPr="00BC6ED3">
        <w:rPr>
          <w:rFonts w:ascii="Arial"/>
        </w:rPr>
        <w:t>é</w:t>
      </w:r>
      <w:r w:rsidRPr="00BC6ED3">
        <w:rPr>
          <w:rFonts w:ascii="Arial"/>
        </w:rPr>
        <w:t>nagement pastoral (</w:t>
      </w:r>
      <w:r w:rsidRPr="00BC6ED3">
        <w:rPr>
          <w:rFonts w:ascii="Arial"/>
        </w:rPr>
        <w:t>é</w:t>
      </w:r>
      <w:r w:rsidRPr="00BC6ED3">
        <w:rPr>
          <w:rFonts w:ascii="Arial"/>
        </w:rPr>
        <w:t>tablissement d</w:t>
      </w:r>
      <w:r w:rsidRPr="00BC6ED3">
        <w:rPr>
          <w:rFonts w:ascii="Arial"/>
        </w:rPr>
        <w:t>’</w:t>
      </w:r>
      <w:r w:rsidRPr="00BC6ED3">
        <w:rPr>
          <w:rFonts w:ascii="Arial"/>
        </w:rPr>
        <w:t>une cartographie syst</w:t>
      </w:r>
      <w:r w:rsidRPr="00BC6ED3">
        <w:rPr>
          <w:rFonts w:ascii="Arial"/>
        </w:rPr>
        <w:t>é</w:t>
      </w:r>
      <w:r w:rsidRPr="00BC6ED3">
        <w:rPr>
          <w:rFonts w:ascii="Arial"/>
        </w:rPr>
        <w:t>matique des aires de p</w:t>
      </w:r>
      <w:r w:rsidRPr="00BC6ED3">
        <w:rPr>
          <w:rFonts w:ascii="Arial"/>
        </w:rPr>
        <w:t>â</w:t>
      </w:r>
      <w:r w:rsidRPr="00BC6ED3">
        <w:rPr>
          <w:rFonts w:ascii="Arial"/>
        </w:rPr>
        <w:t>turage, zones de transhumance et des r</w:t>
      </w:r>
      <w:r w:rsidRPr="00BC6ED3">
        <w:rPr>
          <w:rFonts w:ascii="Arial"/>
        </w:rPr>
        <w:t>é</w:t>
      </w:r>
      <w:r w:rsidRPr="00BC6ED3">
        <w:rPr>
          <w:rFonts w:ascii="Arial"/>
        </w:rPr>
        <w:t>seaux hydrauliques)</w:t>
      </w:r>
      <w:r w:rsidRPr="00BC6ED3">
        <w:rPr>
          <w:rFonts w:ascii="Arial"/>
        </w:rPr>
        <w:t> </w:t>
      </w:r>
      <w:r w:rsidRPr="00BC6ED3">
        <w:rPr>
          <w:rFonts w:ascii="Arial"/>
        </w:rPr>
        <w:t>;</w:t>
      </w:r>
      <w:r w:rsidRPr="00BC6ED3">
        <w:rPr>
          <w:rFonts w:ascii="Arial"/>
        </w:rPr>
        <w:cr/>
      </w:r>
      <w:r w:rsidRPr="00BC6ED3">
        <w:rPr>
          <w:rFonts w:ascii="Arial"/>
        </w:rPr>
        <w:cr/>
        <w:t>v.</w:t>
      </w:r>
      <w:r w:rsidRPr="00BC6ED3">
        <w:rPr>
          <w:rFonts w:ascii="Arial"/>
        </w:rPr>
        <w:tab/>
        <w:t>la mise en place d</w:t>
      </w:r>
      <w:r w:rsidRPr="00BC6ED3">
        <w:rPr>
          <w:rFonts w:ascii="Arial"/>
        </w:rPr>
        <w:t>’</w:t>
      </w:r>
      <w:r w:rsidRPr="00BC6ED3">
        <w:rPr>
          <w:rFonts w:ascii="Arial"/>
        </w:rPr>
        <w:t>un comit</w:t>
      </w:r>
      <w:r w:rsidRPr="00BC6ED3">
        <w:rPr>
          <w:rFonts w:ascii="Arial"/>
        </w:rPr>
        <w:t>é</w:t>
      </w:r>
      <w:r w:rsidRPr="00BC6ED3">
        <w:rPr>
          <w:rFonts w:ascii="Arial"/>
        </w:rPr>
        <w:t xml:space="preserve"> minist</w:t>
      </w:r>
      <w:r w:rsidRPr="00BC6ED3">
        <w:rPr>
          <w:rFonts w:ascii="Arial"/>
        </w:rPr>
        <w:t>é</w:t>
      </w:r>
      <w:r w:rsidRPr="00BC6ED3">
        <w:rPr>
          <w:rFonts w:ascii="Arial"/>
        </w:rPr>
        <w:t>riel de suivi de la transhumance</w:t>
      </w:r>
      <w:r w:rsidRPr="00BC6ED3">
        <w:rPr>
          <w:rFonts w:ascii="Arial"/>
        </w:rPr>
        <w:t> </w:t>
      </w:r>
      <w:r w:rsidRPr="00BC6ED3">
        <w:rPr>
          <w:rFonts w:ascii="Arial"/>
        </w:rPr>
        <w:t>;</w:t>
      </w:r>
      <w:r w:rsidRPr="00BC6ED3">
        <w:rPr>
          <w:rFonts w:ascii="Arial"/>
        </w:rPr>
        <w:cr/>
      </w:r>
      <w:r w:rsidRPr="00BC6ED3">
        <w:rPr>
          <w:rFonts w:ascii="Arial"/>
        </w:rPr>
        <w:cr/>
        <w:t>vi.</w:t>
      </w:r>
      <w:r w:rsidRPr="00BC6ED3">
        <w:rPr>
          <w:rFonts w:ascii="Arial"/>
        </w:rPr>
        <w:tab/>
        <w:t>la cr</w:t>
      </w:r>
      <w:r w:rsidRPr="00BC6ED3">
        <w:rPr>
          <w:rFonts w:ascii="Arial"/>
        </w:rPr>
        <w:t>é</w:t>
      </w:r>
      <w:r w:rsidRPr="00BC6ED3">
        <w:rPr>
          <w:rFonts w:ascii="Arial"/>
        </w:rPr>
        <w:t>ation d</w:t>
      </w:r>
      <w:r w:rsidRPr="00BC6ED3">
        <w:rPr>
          <w:rFonts w:ascii="Arial"/>
        </w:rPr>
        <w:t>’</w:t>
      </w:r>
      <w:r w:rsidRPr="00BC6ED3">
        <w:rPr>
          <w:rFonts w:ascii="Arial"/>
        </w:rPr>
        <w:t>un observatoire r</w:t>
      </w:r>
      <w:r w:rsidRPr="00BC6ED3">
        <w:rPr>
          <w:rFonts w:ascii="Arial"/>
        </w:rPr>
        <w:t>é</w:t>
      </w:r>
      <w:r w:rsidRPr="00BC6ED3">
        <w:rPr>
          <w:rFonts w:ascii="Arial"/>
        </w:rPr>
        <w:t>gional sur la transhumance pour le suivi de l</w:t>
      </w:r>
      <w:r w:rsidRPr="00BC6ED3">
        <w:rPr>
          <w:rFonts w:ascii="Arial"/>
        </w:rPr>
        <w:t>’</w:t>
      </w:r>
      <w:r w:rsidRPr="00BC6ED3">
        <w:rPr>
          <w:rFonts w:ascii="Arial"/>
        </w:rPr>
        <w:t>application des dispositions communautaires</w:t>
      </w:r>
      <w:r w:rsidRPr="00BC6ED3">
        <w:rPr>
          <w:rFonts w:ascii="Arial"/>
        </w:rPr>
        <w:t> </w:t>
      </w:r>
      <w:r w:rsidRPr="00BC6ED3">
        <w:rPr>
          <w:rFonts w:ascii="Arial"/>
        </w:rPr>
        <w:t>;</w:t>
      </w:r>
      <w:r w:rsidRPr="00BC6ED3">
        <w:rPr>
          <w:rFonts w:ascii="Arial"/>
        </w:rPr>
        <w:cr/>
      </w:r>
      <w:r w:rsidRPr="00BC6ED3">
        <w:rPr>
          <w:rFonts w:ascii="Arial"/>
        </w:rPr>
        <w:cr/>
        <w:t>vii.</w:t>
      </w:r>
      <w:r w:rsidRPr="00BC6ED3">
        <w:rPr>
          <w:rFonts w:ascii="Arial"/>
        </w:rPr>
        <w:tab/>
        <w:t>la mise en place au niveau d</w:t>
      </w:r>
      <w:r w:rsidRPr="00BC6ED3">
        <w:rPr>
          <w:rFonts w:ascii="Arial"/>
        </w:rPr>
        <w:t>’</w:t>
      </w:r>
      <w:r w:rsidRPr="00BC6ED3">
        <w:rPr>
          <w:rFonts w:ascii="Arial"/>
        </w:rPr>
        <w:t>une strat</w:t>
      </w:r>
      <w:r w:rsidRPr="00BC6ED3">
        <w:rPr>
          <w:rFonts w:ascii="Arial"/>
        </w:rPr>
        <w:t>é</w:t>
      </w:r>
      <w:r w:rsidRPr="00BC6ED3">
        <w:rPr>
          <w:rFonts w:ascii="Arial"/>
        </w:rPr>
        <w:t>gie r</w:t>
      </w:r>
      <w:r w:rsidRPr="00BC6ED3">
        <w:rPr>
          <w:rFonts w:ascii="Arial"/>
        </w:rPr>
        <w:t>é</w:t>
      </w:r>
      <w:r w:rsidRPr="00BC6ED3">
        <w:rPr>
          <w:rFonts w:ascii="Arial"/>
        </w:rPr>
        <w:t>gionale de gestion des ressources pastorales qui s</w:t>
      </w:r>
      <w:r w:rsidRPr="00BC6ED3">
        <w:rPr>
          <w:rFonts w:ascii="Arial"/>
        </w:rPr>
        <w:t>’</w:t>
      </w:r>
      <w:r w:rsidRPr="00BC6ED3">
        <w:rPr>
          <w:rFonts w:ascii="Arial"/>
        </w:rPr>
        <w:t xml:space="preserve">inscrit dans le cadre de la mise en </w:t>
      </w:r>
      <w:r w:rsidRPr="00BC6ED3">
        <w:rPr>
          <w:rFonts w:ascii="Arial"/>
        </w:rPr>
        <w:t>œ</w:t>
      </w:r>
      <w:r w:rsidRPr="00BC6ED3">
        <w:rPr>
          <w:rFonts w:ascii="Arial"/>
        </w:rPr>
        <w:t>uvre du Programme d</w:t>
      </w:r>
      <w:r w:rsidRPr="00BC6ED3">
        <w:rPr>
          <w:rFonts w:ascii="Arial"/>
        </w:rPr>
        <w:t>’</w:t>
      </w:r>
      <w:r w:rsidRPr="00BC6ED3">
        <w:rPr>
          <w:rFonts w:ascii="Arial"/>
        </w:rPr>
        <w:t>Action Sous-r</w:t>
      </w:r>
      <w:r w:rsidRPr="00BC6ED3">
        <w:rPr>
          <w:rFonts w:ascii="Arial"/>
        </w:rPr>
        <w:t>é</w:t>
      </w:r>
      <w:r w:rsidRPr="00BC6ED3">
        <w:rPr>
          <w:rFonts w:ascii="Arial"/>
        </w:rPr>
        <w:t>gional de lutte contre la d</w:t>
      </w:r>
      <w:r w:rsidRPr="00BC6ED3">
        <w:rPr>
          <w:rFonts w:ascii="Arial"/>
        </w:rPr>
        <w:t>é</w:t>
      </w:r>
      <w:r w:rsidRPr="00BC6ED3">
        <w:rPr>
          <w:rFonts w:ascii="Arial"/>
        </w:rPr>
        <w:t>sertification (PASR) adopt</w:t>
      </w:r>
      <w:r w:rsidRPr="00BC6ED3">
        <w:rPr>
          <w:rFonts w:ascii="Arial"/>
        </w:rPr>
        <w:t>é</w:t>
      </w:r>
      <w:r w:rsidRPr="00BC6ED3">
        <w:rPr>
          <w:rFonts w:ascii="Arial"/>
        </w:rPr>
        <w:t xml:space="preserve"> par </w:t>
      </w:r>
      <w:smartTag w:uri="urn:schemas-microsoft-com:office:smarttags" w:element="PersonName">
        <w:smartTagPr>
          <w:attr w:name="ProductID" w:val="la Conf￩rence"/>
        </w:smartTagPr>
        <w:r w:rsidRPr="00BC6ED3">
          <w:rPr>
            <w:rFonts w:ascii="Arial"/>
          </w:rPr>
          <w:t>la Conf</w:t>
        </w:r>
        <w:r w:rsidRPr="00BC6ED3">
          <w:rPr>
            <w:rFonts w:ascii="Arial"/>
          </w:rPr>
          <w:t>é</w:t>
        </w:r>
        <w:r w:rsidRPr="00BC6ED3">
          <w:rPr>
            <w:rFonts w:ascii="Arial"/>
          </w:rPr>
          <w:t>rence</w:t>
        </w:r>
      </w:smartTag>
      <w:r w:rsidRPr="00BC6ED3">
        <w:rPr>
          <w:rFonts w:ascii="Arial"/>
        </w:rPr>
        <w:t xml:space="preserve"> des Chefs d</w:t>
      </w:r>
      <w:r w:rsidRPr="00BC6ED3">
        <w:rPr>
          <w:rFonts w:ascii="Arial"/>
        </w:rPr>
        <w:t>’</w:t>
      </w:r>
      <w:r w:rsidRPr="00BC6ED3">
        <w:rPr>
          <w:rFonts w:ascii="Arial"/>
        </w:rPr>
        <w:t>Etat et de Gouvernement et des initiatives du Nouveau Partenariat pour le D</w:t>
      </w:r>
      <w:r w:rsidRPr="00BC6ED3">
        <w:rPr>
          <w:rFonts w:ascii="Arial"/>
        </w:rPr>
        <w:t>é</w:t>
      </w:r>
      <w:r w:rsidRPr="00BC6ED3">
        <w:rPr>
          <w:rFonts w:ascii="Arial"/>
        </w:rPr>
        <w:t>veloppement de l</w:t>
      </w:r>
      <w:r w:rsidRPr="00BC6ED3">
        <w:rPr>
          <w:rFonts w:ascii="Arial"/>
        </w:rPr>
        <w:t>’</w:t>
      </w:r>
      <w:r w:rsidRPr="00BC6ED3">
        <w:rPr>
          <w:rFonts w:ascii="Arial"/>
        </w:rPr>
        <w:t>Afrique (NEPAD) en Afrique de l</w:t>
      </w:r>
      <w:r w:rsidRPr="00BC6ED3">
        <w:rPr>
          <w:rFonts w:ascii="Arial"/>
        </w:rPr>
        <w:t>’</w:t>
      </w:r>
      <w:r w:rsidRPr="00BC6ED3">
        <w:rPr>
          <w:rFonts w:ascii="Arial"/>
        </w:rPr>
        <w:t>Ouest</w:t>
      </w:r>
      <w:r w:rsidRPr="00BC6ED3">
        <w:rPr>
          <w:rFonts w:ascii="Arial"/>
        </w:rPr>
        <w:t> </w:t>
      </w:r>
      <w:r w:rsidRPr="00BC6ED3">
        <w:rPr>
          <w:rFonts w:ascii="Arial"/>
        </w:rPr>
        <w:t>;</w:t>
      </w:r>
      <w:r w:rsidRPr="00BC6ED3">
        <w:rPr>
          <w:rFonts w:ascii="Arial"/>
        </w:rPr>
        <w:cr/>
      </w:r>
      <w:r w:rsidRPr="00BC6ED3">
        <w:rPr>
          <w:rFonts w:ascii="Arial"/>
        </w:rPr>
        <w:lastRenderedPageBreak/>
        <w:tab/>
      </w:r>
      <w:r w:rsidRPr="00BC6ED3">
        <w:rPr>
          <w:rFonts w:ascii="Arial"/>
        </w:rPr>
        <w:cr/>
      </w:r>
      <w:proofErr w:type="gramStart"/>
      <w:r w:rsidRPr="00BC6ED3">
        <w:rPr>
          <w:rFonts w:ascii="Arial"/>
        </w:rPr>
        <w:t>la  mise</w:t>
      </w:r>
      <w:proofErr w:type="gramEnd"/>
      <w:r w:rsidRPr="00BC6ED3">
        <w:rPr>
          <w:rFonts w:ascii="Arial"/>
        </w:rPr>
        <w:t xml:space="preserve">   en   place   au   niveau   des   institutions   sp</w:t>
      </w:r>
      <w:r w:rsidRPr="00BC6ED3">
        <w:rPr>
          <w:rFonts w:ascii="Arial"/>
        </w:rPr>
        <w:t>é</w:t>
      </w:r>
      <w:r w:rsidRPr="00BC6ED3">
        <w:rPr>
          <w:rFonts w:ascii="Arial"/>
        </w:rPr>
        <w:t>cialis</w:t>
      </w:r>
      <w:r w:rsidRPr="00BC6ED3">
        <w:rPr>
          <w:rFonts w:ascii="Arial"/>
        </w:rPr>
        <w:t>é</w:t>
      </w:r>
      <w:r w:rsidRPr="00BC6ED3">
        <w:rPr>
          <w:rFonts w:ascii="Arial"/>
        </w:rPr>
        <w:t xml:space="preserve">es   dans </w:t>
      </w:r>
      <w:r w:rsidRPr="00BC6ED3">
        <w:rPr>
          <w:rFonts w:ascii="Arial"/>
        </w:rPr>
        <w:cr/>
      </w:r>
      <w:proofErr w:type="gramStart"/>
      <w:r w:rsidRPr="00BC6ED3">
        <w:rPr>
          <w:rFonts w:ascii="Arial"/>
        </w:rPr>
        <w:t>l</w:t>
      </w:r>
      <w:r w:rsidRPr="00BC6ED3">
        <w:rPr>
          <w:rFonts w:ascii="Arial"/>
        </w:rPr>
        <w:t>’</w:t>
      </w:r>
      <w:r w:rsidRPr="00BC6ED3">
        <w:rPr>
          <w:rFonts w:ascii="Arial"/>
        </w:rPr>
        <w:t>enseignement</w:t>
      </w:r>
      <w:proofErr w:type="gramEnd"/>
      <w:r w:rsidRPr="00BC6ED3">
        <w:rPr>
          <w:rFonts w:ascii="Arial"/>
        </w:rPr>
        <w:t xml:space="preserve"> en mati</w:t>
      </w:r>
      <w:r w:rsidRPr="00BC6ED3">
        <w:rPr>
          <w:rFonts w:ascii="Arial"/>
        </w:rPr>
        <w:t>è</w:t>
      </w:r>
      <w:r w:rsidRPr="00BC6ED3">
        <w:rPr>
          <w:rFonts w:ascii="Arial"/>
        </w:rPr>
        <w:t>re d</w:t>
      </w:r>
      <w:r w:rsidRPr="00BC6ED3">
        <w:rPr>
          <w:rFonts w:ascii="Arial"/>
        </w:rPr>
        <w:t>’é</w:t>
      </w:r>
      <w:r w:rsidRPr="00BC6ED3">
        <w:rPr>
          <w:rFonts w:ascii="Arial"/>
        </w:rPr>
        <w:t>levage de la sous-r</w:t>
      </w:r>
      <w:r w:rsidRPr="00BC6ED3">
        <w:rPr>
          <w:rFonts w:ascii="Arial"/>
        </w:rPr>
        <w:t>é</w:t>
      </w:r>
      <w:r w:rsidRPr="00BC6ED3">
        <w:rPr>
          <w:rFonts w:ascii="Arial"/>
        </w:rPr>
        <w:t>gion des programmes de formation sur les pastoralisme et l</w:t>
      </w:r>
      <w:r w:rsidRPr="00BC6ED3">
        <w:rPr>
          <w:rFonts w:ascii="Arial"/>
        </w:rPr>
        <w:t>’</w:t>
      </w:r>
      <w:r w:rsidRPr="00BC6ED3">
        <w:rPr>
          <w:rFonts w:ascii="Arial"/>
        </w:rPr>
        <w:t>Agro-</w:t>
      </w:r>
      <w:r w:rsidRPr="00BC6ED3">
        <w:rPr>
          <w:rFonts w:ascii="Arial"/>
        </w:rPr>
        <w:t>é</w:t>
      </w:r>
      <w:r w:rsidRPr="00BC6ED3">
        <w:rPr>
          <w:rFonts w:ascii="Arial"/>
        </w:rPr>
        <w:t>conomie</w:t>
      </w:r>
      <w:r w:rsidRPr="00BC6ED3">
        <w:rPr>
          <w:rFonts w:ascii="Arial"/>
        </w:rPr>
        <w:t> </w:t>
      </w:r>
      <w:r w:rsidRPr="00BC6ED3">
        <w:rPr>
          <w:rFonts w:ascii="Arial"/>
        </w:rPr>
        <w:t>;</w:t>
      </w:r>
      <w:r w:rsidRPr="00BC6ED3">
        <w:rPr>
          <w:rFonts w:ascii="Arial"/>
        </w:rPr>
        <w:cr/>
      </w:r>
      <w:r w:rsidRPr="00BC6ED3">
        <w:rPr>
          <w:rFonts w:ascii="Arial"/>
        </w:rPr>
        <w:cr/>
        <w:t>ix.</w:t>
      </w:r>
      <w:r w:rsidRPr="00BC6ED3">
        <w:rPr>
          <w:rFonts w:ascii="Arial"/>
        </w:rPr>
        <w:tab/>
        <w:t>la promotion du dialogue et de la concertation entre pays sur les probl</w:t>
      </w:r>
      <w:r w:rsidRPr="00BC6ED3">
        <w:rPr>
          <w:rFonts w:ascii="Arial"/>
        </w:rPr>
        <w:t>è</w:t>
      </w:r>
      <w:r w:rsidRPr="00BC6ED3">
        <w:rPr>
          <w:rFonts w:ascii="Arial"/>
        </w:rPr>
        <w:t>mes de la transhumance.</w:t>
      </w:r>
      <w:r w:rsidRPr="00BC6ED3">
        <w:rPr>
          <w:rFonts w:ascii="Arial"/>
        </w:rPr>
        <w:cr/>
      </w:r>
      <w:r w:rsidRPr="00BC6ED3">
        <w:rPr>
          <w:rFonts w:ascii="Arial"/>
        </w:rPr>
        <w:cr/>
        <w:t>x.</w:t>
      </w:r>
      <w:r w:rsidRPr="00BC6ED3">
        <w:rPr>
          <w:rFonts w:ascii="Arial"/>
        </w:rPr>
        <w:tab/>
        <w:t>la circulation des informations zoo-sanitaires entre les services v</w:t>
      </w:r>
      <w:r w:rsidRPr="00BC6ED3">
        <w:rPr>
          <w:rFonts w:ascii="Arial"/>
        </w:rPr>
        <w:t>é</w:t>
      </w:r>
      <w:r w:rsidRPr="00BC6ED3">
        <w:rPr>
          <w:rFonts w:ascii="Arial"/>
        </w:rPr>
        <w:t>t</w:t>
      </w:r>
      <w:r w:rsidRPr="00BC6ED3">
        <w:rPr>
          <w:rFonts w:ascii="Arial"/>
        </w:rPr>
        <w:t>é</w:t>
      </w:r>
      <w:r w:rsidRPr="00BC6ED3">
        <w:rPr>
          <w:rFonts w:ascii="Arial"/>
        </w:rPr>
        <w:t>rinaires des Etats membres.</w:t>
      </w:r>
      <w:r w:rsidRPr="00BC6ED3">
        <w:rPr>
          <w:rFonts w:ascii="Arial"/>
        </w:rPr>
        <w:cr/>
      </w:r>
      <w:r w:rsidRPr="00BC6ED3">
        <w:rPr>
          <w:rFonts w:ascii="Arial"/>
        </w:rPr>
        <w:cr/>
      </w:r>
      <w:r w:rsidRPr="00BC6ED3">
        <w:rPr>
          <w:rFonts w:ascii="Arial"/>
        </w:rPr>
        <w:cr/>
        <w:t>Article 4</w:t>
      </w:r>
      <w:r w:rsidRPr="00BC6ED3">
        <w:rPr>
          <w:rFonts w:ascii="Arial"/>
        </w:rPr>
        <w:t> </w:t>
      </w:r>
      <w:r w:rsidRPr="00BC6ED3">
        <w:rPr>
          <w:rFonts w:ascii="Arial"/>
        </w:rPr>
        <w:t>:</w:t>
      </w:r>
      <w:r w:rsidRPr="00BC6ED3">
        <w:rPr>
          <w:rFonts w:ascii="Arial"/>
        </w:rPr>
        <w:tab/>
        <w:t>Entr</w:t>
      </w:r>
      <w:r w:rsidRPr="00BC6ED3">
        <w:rPr>
          <w:rFonts w:ascii="Arial"/>
        </w:rPr>
        <w:t>é</w:t>
      </w:r>
      <w:r w:rsidRPr="00BC6ED3">
        <w:rPr>
          <w:rFonts w:ascii="Arial"/>
        </w:rPr>
        <w:t>e en vigueur</w:t>
      </w:r>
      <w:r w:rsidRPr="00BC6ED3">
        <w:rPr>
          <w:rFonts w:ascii="Arial"/>
        </w:rPr>
        <w:cr/>
      </w:r>
      <w:r w:rsidRPr="00BC6ED3">
        <w:rPr>
          <w:rFonts w:ascii="Arial"/>
        </w:rPr>
        <w:cr/>
        <w:t>Le pr</w:t>
      </w:r>
      <w:r w:rsidRPr="00BC6ED3">
        <w:rPr>
          <w:rFonts w:ascii="Arial"/>
        </w:rPr>
        <w:t>é</w:t>
      </w:r>
      <w:r w:rsidRPr="00BC6ED3">
        <w:rPr>
          <w:rFonts w:ascii="Arial"/>
        </w:rPr>
        <w:t>sent R</w:t>
      </w:r>
      <w:r w:rsidRPr="00BC6ED3">
        <w:rPr>
          <w:rFonts w:ascii="Arial"/>
        </w:rPr>
        <w:t>è</w:t>
      </w:r>
      <w:r w:rsidRPr="00BC6ED3">
        <w:rPr>
          <w:rFonts w:ascii="Arial"/>
        </w:rPr>
        <w:t>glement sera publi</w:t>
      </w:r>
      <w:r w:rsidRPr="00BC6ED3">
        <w:rPr>
          <w:rFonts w:ascii="Arial"/>
        </w:rPr>
        <w:t>é</w:t>
      </w:r>
      <w:r w:rsidRPr="00BC6ED3">
        <w:rPr>
          <w:rFonts w:ascii="Arial"/>
        </w:rPr>
        <w:t xml:space="preserve"> par le Secr</w:t>
      </w:r>
      <w:r w:rsidRPr="00BC6ED3">
        <w:rPr>
          <w:rFonts w:ascii="Arial"/>
        </w:rPr>
        <w:t>é</w:t>
      </w:r>
      <w:r w:rsidRPr="00BC6ED3">
        <w:rPr>
          <w:rFonts w:ascii="Arial"/>
        </w:rPr>
        <w:t>tariat Ex</w:t>
      </w:r>
      <w:r w:rsidRPr="00BC6ED3">
        <w:rPr>
          <w:rFonts w:ascii="Arial"/>
        </w:rPr>
        <w:t>é</w:t>
      </w:r>
      <w:r w:rsidRPr="00BC6ED3">
        <w:rPr>
          <w:rFonts w:ascii="Arial"/>
        </w:rPr>
        <w:t>cutif dans le Journal Officiel de la communaut</w:t>
      </w:r>
      <w:r w:rsidRPr="00BC6ED3">
        <w:rPr>
          <w:rFonts w:ascii="Arial"/>
        </w:rPr>
        <w:t>é</w:t>
      </w:r>
      <w:r w:rsidRPr="00BC6ED3">
        <w:rPr>
          <w:rFonts w:ascii="Arial"/>
        </w:rPr>
        <w:t xml:space="preserve"> dans les trente (30) jours de sa signature par le Pr</w:t>
      </w:r>
      <w:r w:rsidRPr="00BC6ED3">
        <w:rPr>
          <w:rFonts w:ascii="Arial"/>
        </w:rPr>
        <w:t>é</w:t>
      </w:r>
      <w:r w:rsidRPr="00BC6ED3">
        <w:rPr>
          <w:rFonts w:ascii="Arial"/>
        </w:rPr>
        <w:t xml:space="preserve">sident du Conseil des Ministres. Il sera </w:t>
      </w:r>
      <w:r w:rsidRPr="00BC6ED3">
        <w:rPr>
          <w:rFonts w:ascii="Arial"/>
        </w:rPr>
        <w:t>é</w:t>
      </w:r>
      <w:r w:rsidRPr="00BC6ED3">
        <w:rPr>
          <w:rFonts w:ascii="Arial"/>
        </w:rPr>
        <w:t>galement publi</w:t>
      </w:r>
      <w:r w:rsidRPr="00BC6ED3">
        <w:rPr>
          <w:rFonts w:ascii="Arial"/>
        </w:rPr>
        <w:t>é</w:t>
      </w:r>
      <w:r w:rsidRPr="00BC6ED3">
        <w:rPr>
          <w:rFonts w:ascii="Arial"/>
        </w:rPr>
        <w:t xml:space="preserve"> par chaque Etat membre dans son journal officiel dans le m</w:t>
      </w:r>
      <w:r w:rsidRPr="00BC6ED3">
        <w:rPr>
          <w:rFonts w:ascii="Arial"/>
        </w:rPr>
        <w:t>ê</w:t>
      </w:r>
      <w:r w:rsidRPr="00BC6ED3">
        <w:rPr>
          <w:rFonts w:ascii="Arial"/>
        </w:rPr>
        <w:t>me d</w:t>
      </w:r>
      <w:r w:rsidRPr="00BC6ED3">
        <w:rPr>
          <w:rFonts w:ascii="Arial"/>
        </w:rPr>
        <w:t>é</w:t>
      </w:r>
      <w:r w:rsidRPr="00BC6ED3">
        <w:rPr>
          <w:rFonts w:ascii="Arial"/>
        </w:rPr>
        <w:t>lai que dessus.</w:t>
      </w:r>
      <w:r w:rsidRPr="00BC6ED3">
        <w:rPr>
          <w:rFonts w:ascii="Arial"/>
        </w:rPr>
        <w:cr/>
      </w:r>
      <w:r w:rsidRPr="00BC6ED3">
        <w:rPr>
          <w:rFonts w:ascii="Arial"/>
        </w:rPr>
        <w:cr/>
      </w:r>
      <w:r w:rsidRPr="00BC6ED3">
        <w:rPr>
          <w:rFonts w:ascii="Arial"/>
        </w:rPr>
        <w:cr/>
      </w:r>
      <w:r w:rsidRPr="00BC6ED3">
        <w:rPr>
          <w:rFonts w:ascii="Arial"/>
        </w:rPr>
        <w:tab/>
      </w:r>
      <w:r w:rsidRPr="00BC6ED3">
        <w:rPr>
          <w:rFonts w:ascii="Arial"/>
        </w:rPr>
        <w:tab/>
      </w:r>
      <w:r w:rsidRPr="00BC6ED3">
        <w:rPr>
          <w:rFonts w:ascii="Arial"/>
        </w:rPr>
        <w:tab/>
      </w:r>
      <w:r w:rsidRPr="00BC6ED3">
        <w:rPr>
          <w:rFonts w:ascii="Arial"/>
        </w:rPr>
        <w:tab/>
      </w:r>
      <w:r w:rsidRPr="00BC6ED3">
        <w:rPr>
          <w:rFonts w:ascii="Arial"/>
        </w:rPr>
        <w:tab/>
        <w:t>FAIT A DAKAR LE 28 JANVIER 2003</w:t>
      </w:r>
      <w:r w:rsidRPr="00BC6ED3">
        <w:rPr>
          <w:rFonts w:ascii="Arial"/>
        </w:rPr>
        <w:cr/>
      </w:r>
      <w:r w:rsidRPr="00BC6ED3">
        <w:rPr>
          <w:rFonts w:ascii="Arial"/>
        </w:rPr>
        <w:cr/>
      </w:r>
      <w:r w:rsidRPr="00BC6ED3">
        <w:rPr>
          <w:rFonts w:ascii="Arial"/>
        </w:rPr>
        <w:cr/>
      </w:r>
      <w:r w:rsidRPr="00BC6ED3">
        <w:rPr>
          <w:rFonts w:ascii="Arial"/>
        </w:rPr>
        <w:tab/>
      </w:r>
      <w:r w:rsidRPr="00BC6ED3">
        <w:rPr>
          <w:rFonts w:ascii="Arial"/>
        </w:rPr>
        <w:tab/>
      </w:r>
      <w:r w:rsidRPr="00BC6ED3">
        <w:rPr>
          <w:rFonts w:ascii="Arial"/>
        </w:rPr>
        <w:tab/>
      </w:r>
      <w:r w:rsidRPr="00BC6ED3">
        <w:rPr>
          <w:rFonts w:ascii="Arial"/>
        </w:rPr>
        <w:tab/>
      </w:r>
      <w:r w:rsidRPr="00BC6ED3">
        <w:rPr>
          <w:rFonts w:ascii="Arial"/>
        </w:rPr>
        <w:tab/>
        <w:t xml:space="preserve">POUR LE CONSEIL, </w:t>
      </w:r>
      <w:r w:rsidRPr="00BC6ED3">
        <w:rPr>
          <w:rFonts w:ascii="Arial"/>
        </w:rPr>
        <w:cr/>
      </w:r>
      <w:r w:rsidRPr="00BC6ED3">
        <w:rPr>
          <w:rFonts w:ascii="Arial"/>
        </w:rPr>
        <w:cr/>
      </w:r>
      <w:r w:rsidRPr="00BC6ED3">
        <w:rPr>
          <w:rFonts w:ascii="Arial"/>
        </w:rPr>
        <w:cr/>
      </w:r>
      <w:r w:rsidRPr="00BC6ED3">
        <w:rPr>
          <w:rFonts w:ascii="Arial"/>
        </w:rPr>
        <w:tab/>
      </w:r>
      <w:r w:rsidRPr="00BC6ED3">
        <w:rPr>
          <w:rFonts w:ascii="Arial"/>
        </w:rPr>
        <w:tab/>
      </w:r>
      <w:r w:rsidRPr="00BC6ED3">
        <w:rPr>
          <w:rFonts w:ascii="Arial"/>
        </w:rPr>
        <w:tab/>
      </w:r>
      <w:r w:rsidRPr="00BC6ED3">
        <w:rPr>
          <w:rFonts w:ascii="Arial"/>
        </w:rPr>
        <w:tab/>
      </w:r>
      <w:r w:rsidRPr="00BC6ED3">
        <w:rPr>
          <w:rFonts w:ascii="Arial"/>
        </w:rPr>
        <w:tab/>
        <w:t>LE PRESIDENT,</w:t>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tab/>
      </w:r>
      <w:r w:rsidRPr="00BC6ED3">
        <w:rPr>
          <w:rFonts w:ascii="Arial"/>
        </w:rPr>
        <w:tab/>
      </w:r>
      <w:r w:rsidRPr="00BC6ED3">
        <w:rPr>
          <w:rFonts w:ascii="Arial"/>
        </w:rPr>
        <w:tab/>
      </w:r>
      <w:r w:rsidRPr="00BC6ED3">
        <w:rPr>
          <w:rFonts w:ascii="Arial"/>
        </w:rPr>
        <w:tab/>
      </w:r>
      <w:r w:rsidRPr="00BC6ED3">
        <w:rPr>
          <w:rFonts w:ascii="Arial"/>
        </w:rPr>
        <w:tab/>
        <w:t>S.E. CHEIKH TIDIANE GADIO</w:t>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lastRenderedPageBreak/>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r w:rsidRPr="00BC6ED3">
        <w:rPr>
          <w:rFonts w:ascii="Arial"/>
        </w:rPr>
        <w:cr/>
      </w:r>
    </w:p>
    <w:sectPr w:rsidR="009012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7931" w14:textId="77777777" w:rsidR="001A6625" w:rsidRDefault="001A6625" w:rsidP="0090120C">
      <w:r>
        <w:separator/>
      </w:r>
    </w:p>
  </w:endnote>
  <w:endnote w:type="continuationSeparator" w:id="0">
    <w:p w14:paraId="0402B3B7" w14:textId="77777777" w:rsidR="001A6625" w:rsidRDefault="001A6625" w:rsidP="0090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A1B7" w14:textId="77777777" w:rsidR="001A6625" w:rsidRDefault="001A6625" w:rsidP="0090120C">
      <w:r>
        <w:separator/>
      </w:r>
    </w:p>
  </w:footnote>
  <w:footnote w:type="continuationSeparator" w:id="0">
    <w:p w14:paraId="44B151F2" w14:textId="77777777" w:rsidR="001A6625" w:rsidRDefault="001A6625" w:rsidP="0090120C">
      <w:r>
        <w:continuationSeparator/>
      </w:r>
    </w:p>
  </w:footnote>
  <w:footnote w:id="1">
    <w:p w14:paraId="03E0D6E6" w14:textId="77777777" w:rsidR="0090120C" w:rsidRDefault="0090120C" w:rsidP="0090120C"/>
    <w:p w14:paraId="63A0F624" w14:textId="77777777" w:rsidR="0090120C" w:rsidRDefault="0090120C" w:rsidP="0090120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9C"/>
    <w:rsid w:val="001A6625"/>
    <w:rsid w:val="003231CC"/>
    <w:rsid w:val="004A1578"/>
    <w:rsid w:val="00514746"/>
    <w:rsid w:val="005C2BEC"/>
    <w:rsid w:val="0065036C"/>
    <w:rsid w:val="007A619C"/>
    <w:rsid w:val="0090120C"/>
    <w:rsid w:val="00EA2B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CCC2C8"/>
  <w15:chartTrackingRefBased/>
  <w15:docId w15:val="{D48037F5-98EF-4E97-8A86-3DCEFEEC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20C"/>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5C2BEC"/>
    <w:pPr>
      <w:keepNext/>
      <w:keepLines/>
      <w:spacing w:before="240" w:line="259" w:lineRule="auto"/>
      <w:outlineLvl w:val="0"/>
    </w:pPr>
    <w:rPr>
      <w:rFonts w:ascii="Verdana" w:eastAsiaTheme="majorEastAsia" w:hAnsi="Verdana" w:cstheme="majorBidi"/>
      <w:color w:val="2E74B5" w:themeColor="accent1" w:themeShade="BF"/>
      <w:sz w:val="32"/>
      <w:szCs w:val="32"/>
      <w:lang w:val="nl-NL" w:eastAsia="en-US"/>
    </w:rPr>
  </w:style>
  <w:style w:type="paragraph" w:styleId="Titre2">
    <w:name w:val="heading 2"/>
    <w:basedOn w:val="Normal"/>
    <w:next w:val="Normal"/>
    <w:link w:val="Titre2Car"/>
    <w:uiPriority w:val="9"/>
    <w:semiHidden/>
    <w:unhideWhenUsed/>
    <w:qFormat/>
    <w:rsid w:val="005C2BEC"/>
    <w:pPr>
      <w:keepNext/>
      <w:keepLines/>
      <w:spacing w:before="40" w:line="259" w:lineRule="auto"/>
      <w:outlineLvl w:val="1"/>
    </w:pPr>
    <w:rPr>
      <w:rFonts w:ascii="Verdana" w:eastAsiaTheme="majorEastAsia" w:hAnsi="Verdana" w:cstheme="majorBidi"/>
      <w:color w:val="2E74B5" w:themeColor="accent1" w:themeShade="BF"/>
      <w:sz w:val="26"/>
      <w:szCs w:val="26"/>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C2BEC"/>
    <w:pPr>
      <w:spacing w:after="0" w:line="240" w:lineRule="auto"/>
    </w:pPr>
    <w:rPr>
      <w:rFonts w:ascii="Verdana" w:hAnsi="Verdana"/>
      <w:sz w:val="17"/>
    </w:rPr>
  </w:style>
  <w:style w:type="character" w:customStyle="1" w:styleId="Titre1Car">
    <w:name w:val="Titre 1 Car"/>
    <w:basedOn w:val="Policepardfaut"/>
    <w:link w:val="Titre1"/>
    <w:uiPriority w:val="9"/>
    <w:rsid w:val="005C2BEC"/>
    <w:rPr>
      <w:rFonts w:ascii="Verdana" w:eastAsiaTheme="majorEastAsia" w:hAnsi="Verdana" w:cstheme="majorBidi"/>
      <w:color w:val="2E74B5" w:themeColor="accent1" w:themeShade="BF"/>
      <w:sz w:val="32"/>
      <w:szCs w:val="32"/>
    </w:rPr>
  </w:style>
  <w:style w:type="character" w:customStyle="1" w:styleId="Titre2Car">
    <w:name w:val="Titre 2 Car"/>
    <w:basedOn w:val="Policepardfaut"/>
    <w:link w:val="Titre2"/>
    <w:uiPriority w:val="9"/>
    <w:semiHidden/>
    <w:rsid w:val="005C2BEC"/>
    <w:rPr>
      <w:rFonts w:ascii="Verdana" w:eastAsiaTheme="majorEastAsia" w:hAnsi="Verdana" w:cstheme="majorBidi"/>
      <w:color w:val="2E74B5" w:themeColor="accent1" w:themeShade="BF"/>
      <w:sz w:val="26"/>
      <w:szCs w:val="26"/>
    </w:rPr>
  </w:style>
  <w:style w:type="paragraph" w:styleId="Titre">
    <w:name w:val="Title"/>
    <w:basedOn w:val="Normal"/>
    <w:next w:val="Normal"/>
    <w:link w:val="TitreCar"/>
    <w:uiPriority w:val="10"/>
    <w:qFormat/>
    <w:rsid w:val="005C2BEC"/>
    <w:pPr>
      <w:contextualSpacing/>
    </w:pPr>
    <w:rPr>
      <w:rFonts w:ascii="Verdana" w:eastAsiaTheme="majorEastAsia" w:hAnsi="Verdana" w:cstheme="majorBidi"/>
      <w:spacing w:val="-10"/>
      <w:kern w:val="28"/>
      <w:sz w:val="56"/>
      <w:szCs w:val="56"/>
      <w:lang w:val="nl-NL" w:eastAsia="en-US"/>
    </w:rPr>
  </w:style>
  <w:style w:type="character" w:customStyle="1" w:styleId="TitreCar">
    <w:name w:val="Titre Car"/>
    <w:basedOn w:val="Policepardfaut"/>
    <w:link w:val="Titre"/>
    <w:uiPriority w:val="10"/>
    <w:rsid w:val="005C2BEC"/>
    <w:rPr>
      <w:rFonts w:ascii="Verdana" w:eastAsiaTheme="majorEastAsia" w:hAnsi="Verdana" w:cstheme="majorBidi"/>
      <w:spacing w:val="-10"/>
      <w:kern w:val="28"/>
      <w:sz w:val="56"/>
      <w:szCs w:val="56"/>
    </w:rPr>
  </w:style>
  <w:style w:type="paragraph" w:styleId="Sous-titre">
    <w:name w:val="Subtitle"/>
    <w:basedOn w:val="Normal"/>
    <w:next w:val="Normal"/>
    <w:link w:val="Sous-titreCar"/>
    <w:uiPriority w:val="11"/>
    <w:qFormat/>
    <w:rsid w:val="005C2BEC"/>
    <w:pPr>
      <w:numPr>
        <w:ilvl w:val="1"/>
      </w:numPr>
      <w:spacing w:line="259" w:lineRule="auto"/>
    </w:pPr>
    <w:rPr>
      <w:rFonts w:ascii="Verdana" w:eastAsiaTheme="minorEastAsia" w:hAnsi="Verdana" w:cstheme="minorBidi"/>
      <w:color w:val="5A5A5A" w:themeColor="text1" w:themeTint="A5"/>
      <w:spacing w:val="15"/>
      <w:sz w:val="22"/>
      <w:szCs w:val="22"/>
      <w:lang w:val="nl-NL" w:eastAsia="en-US"/>
    </w:rPr>
  </w:style>
  <w:style w:type="character" w:customStyle="1" w:styleId="Sous-titreCar">
    <w:name w:val="Sous-titre Car"/>
    <w:basedOn w:val="Policepardfaut"/>
    <w:link w:val="Sous-titre"/>
    <w:uiPriority w:val="11"/>
    <w:rsid w:val="005C2BEC"/>
    <w:rPr>
      <w:rFonts w:ascii="Verdana" w:eastAsiaTheme="minorEastAsia" w:hAnsi="Verdana"/>
      <w:color w:val="5A5A5A" w:themeColor="text1" w:themeTint="A5"/>
      <w:spacing w:val="15"/>
    </w:rPr>
  </w:style>
  <w:style w:type="character" w:styleId="Accentuationlgre">
    <w:name w:val="Subtle Emphasis"/>
    <w:basedOn w:val="Policepardfaut"/>
    <w:uiPriority w:val="19"/>
    <w:qFormat/>
    <w:rsid w:val="005C2BEC"/>
    <w:rPr>
      <w:rFonts w:ascii="Verdana" w:hAnsi="Verdana"/>
      <w:i/>
      <w:iCs/>
      <w:color w:val="404040" w:themeColor="text1" w:themeTint="BF"/>
    </w:rPr>
  </w:style>
  <w:style w:type="character" w:styleId="Accentuation">
    <w:name w:val="Emphasis"/>
    <w:basedOn w:val="Policepardfaut"/>
    <w:uiPriority w:val="20"/>
    <w:qFormat/>
    <w:rsid w:val="005C2BEC"/>
    <w:rPr>
      <w:rFonts w:ascii="Verdana" w:hAnsi="Verdana"/>
      <w:i/>
      <w:iCs/>
    </w:rPr>
  </w:style>
  <w:style w:type="table" w:styleId="Grilledutableau">
    <w:name w:val="Table Grid"/>
    <w:basedOn w:val="Tableau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2413</Words>
  <Characters>13275</Characters>
  <Application>Microsoft Office Word</Application>
  <DocSecurity>0</DocSecurity>
  <Lines>110</Lines>
  <Paragraphs>31</Paragraphs>
  <ScaleCrop>false</ScaleCrop>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Cisse, Moussa</dc:creator>
  <cp:keywords/>
  <dc:description/>
  <cp:lastModifiedBy>Cisse, Moussa</cp:lastModifiedBy>
  <cp:revision>2</cp:revision>
  <dcterms:created xsi:type="dcterms:W3CDTF">2021-05-16T12:04:00Z</dcterms:created>
  <dcterms:modified xsi:type="dcterms:W3CDTF">2021-05-16T12:04:00Z</dcterms:modified>
</cp:coreProperties>
</file>