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75DB" w14:textId="2896CCBE" w:rsidR="00514746" w:rsidRDefault="00451247">
      <w:pPr>
        <w:rPr>
          <w:b/>
          <w:bCs/>
          <w:sz w:val="32"/>
          <w:szCs w:val="32"/>
          <w:lang w:val="fr-ML"/>
        </w:rPr>
      </w:pPr>
      <w:bookmarkStart w:id="0" w:name="_GoBack"/>
      <w:bookmarkEnd w:id="0"/>
      <w:r w:rsidRPr="00451247">
        <w:rPr>
          <w:b/>
          <w:bCs/>
          <w:sz w:val="32"/>
          <w:szCs w:val="32"/>
          <w:lang w:val="fr-ML"/>
        </w:rPr>
        <w:t>Extrait synthèse rapport IER</w:t>
      </w:r>
    </w:p>
    <w:p w14:paraId="3C396A38" w14:textId="01ACADFB" w:rsidR="00451247" w:rsidRDefault="00451247">
      <w:pPr>
        <w:rPr>
          <w:b/>
          <w:bCs/>
          <w:sz w:val="32"/>
          <w:szCs w:val="32"/>
          <w:lang w:val="fr-ML"/>
        </w:rPr>
      </w:pPr>
    </w:p>
    <w:p w14:paraId="71A26563" w14:textId="77777777" w:rsidR="00451247" w:rsidRPr="00451247" w:rsidRDefault="00451247" w:rsidP="00451247">
      <w:pPr>
        <w:pStyle w:val="Titre2"/>
        <w:keepNext w:val="0"/>
        <w:keepLines w:val="0"/>
        <w:numPr>
          <w:ilvl w:val="1"/>
          <w:numId w:val="1"/>
        </w:numPr>
        <w:tabs>
          <w:tab w:val="left" w:pos="0"/>
          <w:tab w:val="left" w:pos="924"/>
          <w:tab w:val="left" w:pos="1588"/>
          <w:tab w:val="left" w:pos="2381"/>
          <w:tab w:val="left" w:pos="3175"/>
          <w:tab w:val="left" w:pos="3969"/>
          <w:tab w:val="left" w:pos="4763"/>
          <w:tab w:val="left" w:pos="5557"/>
          <w:tab w:val="left" w:pos="6350"/>
          <w:tab w:val="left" w:pos="7144"/>
        </w:tabs>
        <w:spacing w:before="120" w:after="120" w:line="276" w:lineRule="auto"/>
        <w:rPr>
          <w:rFonts w:cs="Times New Roman"/>
          <w:b/>
          <w:bCs/>
          <w:color w:val="2F5496" w:themeColor="accent5" w:themeShade="BF"/>
          <w:sz w:val="28"/>
          <w:szCs w:val="28"/>
        </w:rPr>
      </w:pPr>
      <w:bookmarkStart w:id="1" w:name="_Toc54541902"/>
      <w:r w:rsidRPr="00451247">
        <w:rPr>
          <w:rFonts w:cs="Times New Roman"/>
          <w:b/>
          <w:bCs/>
          <w:color w:val="2F5496" w:themeColor="accent5" w:themeShade="BF"/>
          <w:sz w:val="28"/>
          <w:szCs w:val="28"/>
        </w:rPr>
        <w:t xml:space="preserve">Communication et </w:t>
      </w:r>
      <w:proofErr w:type="spellStart"/>
      <w:r w:rsidRPr="00451247">
        <w:rPr>
          <w:rFonts w:cs="Times New Roman"/>
          <w:b/>
          <w:bCs/>
          <w:color w:val="2F5496" w:themeColor="accent5" w:themeShade="BF"/>
          <w:sz w:val="28"/>
          <w:szCs w:val="28"/>
        </w:rPr>
        <w:t>systèmes</w:t>
      </w:r>
      <w:proofErr w:type="spellEnd"/>
      <w:r w:rsidRPr="00451247">
        <w:rPr>
          <w:rFonts w:cs="Times New Roman"/>
          <w:b/>
          <w:bCs/>
          <w:color w:val="2F5496" w:themeColor="accent5" w:themeShade="BF"/>
          <w:sz w:val="28"/>
          <w:szCs w:val="28"/>
        </w:rPr>
        <w:t xml:space="preserve"> </w:t>
      </w:r>
      <w:proofErr w:type="spellStart"/>
      <w:r w:rsidRPr="00451247">
        <w:rPr>
          <w:rFonts w:cs="Times New Roman"/>
          <w:b/>
          <w:bCs/>
          <w:color w:val="2F5496" w:themeColor="accent5" w:themeShade="BF"/>
          <w:sz w:val="28"/>
          <w:szCs w:val="28"/>
        </w:rPr>
        <w:t>d’alerte</w:t>
      </w:r>
      <w:bookmarkEnd w:id="1"/>
      <w:proofErr w:type="spellEnd"/>
    </w:p>
    <w:p w14:paraId="7E186B84" w14:textId="77777777" w:rsidR="00451247" w:rsidRPr="002D5B16" w:rsidRDefault="00451247" w:rsidP="00451247">
      <w:pPr>
        <w:pStyle w:val="Titre3"/>
        <w:numPr>
          <w:ilvl w:val="2"/>
          <w:numId w:val="1"/>
        </w:numPr>
        <w:spacing w:before="120" w:after="120" w:line="276" w:lineRule="auto"/>
        <w:rPr>
          <w:rFonts w:cs="Times New Roman"/>
          <w:i w:val="0"/>
          <w:iCs/>
          <w:color w:val="002060"/>
          <w:sz w:val="24"/>
        </w:rPr>
      </w:pPr>
      <w:bookmarkStart w:id="2" w:name="_Toc54541903"/>
      <w:r w:rsidRPr="002D5B16">
        <w:rPr>
          <w:rFonts w:cs="Times New Roman"/>
          <w:i w:val="0"/>
          <w:iCs/>
          <w:color w:val="002060"/>
          <w:sz w:val="24"/>
        </w:rPr>
        <w:t>Plan de communication pour la diffusion des bonnes pratiques</w:t>
      </w:r>
      <w:bookmarkEnd w:id="2"/>
    </w:p>
    <w:p w14:paraId="09E19E2B" w14:textId="77777777" w:rsidR="00451247" w:rsidRPr="002D5B16" w:rsidRDefault="00451247" w:rsidP="00451247">
      <w:pPr>
        <w:spacing w:before="120" w:after="120" w:line="276" w:lineRule="auto"/>
        <w:jc w:val="both"/>
        <w:rPr>
          <w:sz w:val="20"/>
          <w:szCs w:val="20"/>
        </w:rPr>
      </w:pPr>
      <w:proofErr w:type="spellStart"/>
      <w:r w:rsidRPr="002D5B16">
        <w:rPr>
          <w:sz w:val="20"/>
          <w:szCs w:val="20"/>
        </w:rPr>
        <w:t>Structures</w:t>
      </w:r>
      <w:proofErr w:type="spellEnd"/>
      <w:r w:rsidRPr="002D5B16">
        <w:rPr>
          <w:sz w:val="20"/>
          <w:szCs w:val="20"/>
        </w:rPr>
        <w:t xml:space="preserve"> </w:t>
      </w:r>
      <w:proofErr w:type="spellStart"/>
      <w:r w:rsidRPr="002D5B16">
        <w:rPr>
          <w:sz w:val="20"/>
          <w:szCs w:val="20"/>
        </w:rPr>
        <w:t>disposant</w:t>
      </w:r>
      <w:proofErr w:type="spellEnd"/>
      <w:r w:rsidRPr="002D5B16">
        <w:rPr>
          <w:sz w:val="20"/>
          <w:szCs w:val="20"/>
        </w:rPr>
        <w:t xml:space="preserve"> </w:t>
      </w:r>
      <w:proofErr w:type="gramStart"/>
      <w:r w:rsidRPr="002D5B16">
        <w:rPr>
          <w:sz w:val="20"/>
          <w:szCs w:val="20"/>
        </w:rPr>
        <w:t>de plan</w:t>
      </w:r>
      <w:proofErr w:type="gramEnd"/>
      <w:r w:rsidRPr="002D5B16">
        <w:rPr>
          <w:sz w:val="20"/>
          <w:szCs w:val="20"/>
        </w:rPr>
        <w:t xml:space="preserve"> de </w:t>
      </w:r>
      <w:proofErr w:type="spellStart"/>
      <w:r w:rsidRPr="002D5B16">
        <w:rPr>
          <w:sz w:val="20"/>
          <w:szCs w:val="20"/>
        </w:rPr>
        <w:t>communication</w:t>
      </w:r>
      <w:proofErr w:type="spellEnd"/>
      <w:r w:rsidRPr="002D5B16">
        <w:rPr>
          <w:sz w:val="20"/>
          <w:szCs w:val="20"/>
        </w:rPr>
        <w:t xml:space="preserve"> pour la </w:t>
      </w:r>
      <w:proofErr w:type="spellStart"/>
      <w:r w:rsidRPr="002D5B16">
        <w:rPr>
          <w:sz w:val="20"/>
          <w:szCs w:val="20"/>
        </w:rPr>
        <w:t>diffusion</w:t>
      </w:r>
      <w:proofErr w:type="spellEnd"/>
      <w:r w:rsidRPr="002D5B16">
        <w:rPr>
          <w:sz w:val="20"/>
          <w:szCs w:val="20"/>
        </w:rPr>
        <w:t xml:space="preserve"> des </w:t>
      </w:r>
      <w:proofErr w:type="spellStart"/>
      <w:r w:rsidRPr="002D5B16">
        <w:rPr>
          <w:sz w:val="20"/>
          <w:szCs w:val="20"/>
        </w:rPr>
        <w:t>bonnes</w:t>
      </w:r>
      <w:proofErr w:type="spellEnd"/>
      <w:r w:rsidRPr="002D5B16">
        <w:rPr>
          <w:sz w:val="20"/>
          <w:szCs w:val="20"/>
        </w:rPr>
        <w:t xml:space="preserve"> </w:t>
      </w:r>
      <w:proofErr w:type="spellStart"/>
      <w:r w:rsidRPr="002D5B16">
        <w:rPr>
          <w:sz w:val="20"/>
          <w:szCs w:val="20"/>
        </w:rPr>
        <w:t>pratiques</w:t>
      </w:r>
      <w:proofErr w:type="spellEnd"/>
      <w:r w:rsidRPr="002D5B16">
        <w:rPr>
          <w:sz w:val="20"/>
          <w:szCs w:val="20"/>
        </w:rPr>
        <w:t>:</w:t>
      </w:r>
    </w:p>
    <w:p w14:paraId="2F7D8ACC" w14:textId="77777777" w:rsidR="00451247" w:rsidRPr="002D5B16" w:rsidRDefault="00451247" w:rsidP="00451247">
      <w:pPr>
        <w:pStyle w:val="Paragraphedeliste"/>
        <w:numPr>
          <w:ilvl w:val="0"/>
          <w:numId w:val="2"/>
        </w:numPr>
        <w:jc w:val="both"/>
        <w:rPr>
          <w:sz w:val="20"/>
          <w:szCs w:val="20"/>
          <w:highlight w:val="cyan"/>
        </w:rPr>
      </w:pPr>
      <w:proofErr w:type="gramStart"/>
      <w:r w:rsidRPr="002D5B16">
        <w:rPr>
          <w:sz w:val="20"/>
          <w:szCs w:val="20"/>
          <w:highlight w:val="cyan"/>
        </w:rPr>
        <w:t>les</w:t>
      </w:r>
      <w:proofErr w:type="gramEnd"/>
      <w:r w:rsidRPr="002D5B16">
        <w:rPr>
          <w:sz w:val="20"/>
          <w:szCs w:val="20"/>
          <w:highlight w:val="cyan"/>
        </w:rPr>
        <w:t xml:space="preserve"> services d’élevage, la mairie, l’administration ;</w:t>
      </w:r>
    </w:p>
    <w:p w14:paraId="7E429045" w14:textId="77777777" w:rsidR="00451247" w:rsidRPr="002D5B16" w:rsidRDefault="00451247" w:rsidP="00451247">
      <w:pPr>
        <w:pStyle w:val="Paragraphedeliste"/>
        <w:numPr>
          <w:ilvl w:val="0"/>
          <w:numId w:val="2"/>
        </w:numPr>
        <w:jc w:val="both"/>
        <w:rPr>
          <w:sz w:val="20"/>
          <w:szCs w:val="20"/>
          <w:highlight w:val="cyan"/>
          <w:lang w:val="en-US"/>
        </w:rPr>
      </w:pPr>
      <w:proofErr w:type="spellStart"/>
      <w:r w:rsidRPr="002D5B16">
        <w:rPr>
          <w:sz w:val="20"/>
          <w:szCs w:val="20"/>
          <w:highlight w:val="cyan"/>
          <w:lang w:val="en-US"/>
        </w:rPr>
        <w:t>Outil</w:t>
      </w:r>
      <w:proofErr w:type="spellEnd"/>
      <w:r w:rsidRPr="002D5B16">
        <w:rPr>
          <w:sz w:val="20"/>
          <w:szCs w:val="20"/>
          <w:highlight w:val="cyan"/>
          <w:lang w:val="en-US"/>
        </w:rPr>
        <w:t xml:space="preserve"> kobo </w:t>
      </w:r>
      <w:proofErr w:type="spellStart"/>
      <w:r w:rsidRPr="002D5B16">
        <w:rPr>
          <w:sz w:val="20"/>
          <w:szCs w:val="20"/>
          <w:highlight w:val="cyan"/>
          <w:lang w:val="en-US"/>
        </w:rPr>
        <w:t>toolbo</w:t>
      </w:r>
      <w:proofErr w:type="spellEnd"/>
      <w:r w:rsidRPr="002D5B16">
        <w:rPr>
          <w:sz w:val="20"/>
          <w:szCs w:val="20"/>
          <w:highlight w:val="cyan"/>
          <w:lang w:val="en-US"/>
        </w:rPr>
        <w:t xml:space="preserve"> (PRAPS/PADEL-</w:t>
      </w:r>
      <w:proofErr w:type="gramStart"/>
      <w:r w:rsidRPr="002D5B16">
        <w:rPr>
          <w:sz w:val="20"/>
          <w:szCs w:val="20"/>
          <w:highlight w:val="cyan"/>
          <w:lang w:val="en-US"/>
        </w:rPr>
        <w:t>M;</w:t>
      </w:r>
      <w:proofErr w:type="gramEnd"/>
    </w:p>
    <w:p w14:paraId="5AA590F0" w14:textId="77777777" w:rsidR="00451247" w:rsidRPr="002D5B16" w:rsidRDefault="00451247" w:rsidP="00451247">
      <w:pPr>
        <w:pStyle w:val="Paragraphedeliste"/>
        <w:numPr>
          <w:ilvl w:val="0"/>
          <w:numId w:val="2"/>
        </w:numPr>
        <w:jc w:val="both"/>
        <w:rPr>
          <w:sz w:val="20"/>
          <w:szCs w:val="20"/>
          <w:highlight w:val="cyan"/>
        </w:rPr>
      </w:pPr>
      <w:r w:rsidRPr="002D5B16">
        <w:rPr>
          <w:sz w:val="20"/>
          <w:szCs w:val="20"/>
          <w:highlight w:val="cyan"/>
        </w:rPr>
        <w:t>OP des éleveurs pasteurs et agropasteurs.</w:t>
      </w:r>
    </w:p>
    <w:p w14:paraId="1CB63A5B" w14:textId="77777777" w:rsidR="00451247" w:rsidRPr="002D5B16" w:rsidRDefault="00451247" w:rsidP="00451247">
      <w:pPr>
        <w:pStyle w:val="Titre3"/>
        <w:numPr>
          <w:ilvl w:val="2"/>
          <w:numId w:val="1"/>
        </w:numPr>
        <w:spacing w:before="120" w:after="120" w:line="276" w:lineRule="auto"/>
        <w:rPr>
          <w:rFonts w:cs="Times New Roman"/>
          <w:i w:val="0"/>
          <w:iCs/>
          <w:color w:val="002060"/>
          <w:sz w:val="24"/>
        </w:rPr>
      </w:pPr>
      <w:bookmarkStart w:id="3" w:name="_Toc54541904"/>
      <w:r w:rsidRPr="002D5B16">
        <w:rPr>
          <w:rFonts w:cs="Times New Roman"/>
          <w:i w:val="0"/>
          <w:iCs/>
          <w:color w:val="002060"/>
          <w:sz w:val="24"/>
        </w:rPr>
        <w:t>Principaux canaux de communication</w:t>
      </w:r>
      <w:bookmarkEnd w:id="3"/>
    </w:p>
    <w:p w14:paraId="15E96F81" w14:textId="77777777" w:rsidR="00451247" w:rsidRPr="002D5B16" w:rsidRDefault="00451247" w:rsidP="00451247">
      <w:pPr>
        <w:rPr>
          <w:sz w:val="20"/>
          <w:szCs w:val="20"/>
        </w:rPr>
      </w:pPr>
      <w:r w:rsidRPr="002D5B16">
        <w:rPr>
          <w:sz w:val="20"/>
          <w:szCs w:val="20"/>
        </w:rPr>
        <w:t xml:space="preserve">Les </w:t>
      </w:r>
      <w:proofErr w:type="spellStart"/>
      <w:r w:rsidRPr="002D5B16">
        <w:rPr>
          <w:sz w:val="20"/>
          <w:szCs w:val="20"/>
        </w:rPr>
        <w:t>principaux</w:t>
      </w:r>
      <w:proofErr w:type="spellEnd"/>
      <w:r w:rsidRPr="002D5B16">
        <w:rPr>
          <w:sz w:val="20"/>
          <w:szCs w:val="20"/>
        </w:rPr>
        <w:t xml:space="preserve"> </w:t>
      </w:r>
      <w:proofErr w:type="spellStart"/>
      <w:r w:rsidRPr="002D5B16">
        <w:rPr>
          <w:sz w:val="20"/>
          <w:szCs w:val="20"/>
        </w:rPr>
        <w:t>canaux</w:t>
      </w:r>
      <w:proofErr w:type="spellEnd"/>
      <w:r w:rsidRPr="002D5B16">
        <w:rPr>
          <w:sz w:val="20"/>
          <w:szCs w:val="20"/>
        </w:rPr>
        <w:t xml:space="preserve"> de </w:t>
      </w:r>
      <w:proofErr w:type="spellStart"/>
      <w:proofErr w:type="gramStart"/>
      <w:r w:rsidRPr="002D5B16">
        <w:rPr>
          <w:sz w:val="20"/>
          <w:szCs w:val="20"/>
        </w:rPr>
        <w:t>communication</w:t>
      </w:r>
      <w:proofErr w:type="spellEnd"/>
      <w:r w:rsidRPr="002D5B16">
        <w:rPr>
          <w:sz w:val="20"/>
          <w:szCs w:val="20"/>
        </w:rPr>
        <w:t> :</w:t>
      </w:r>
      <w:proofErr w:type="gramEnd"/>
    </w:p>
    <w:p w14:paraId="3767756A" w14:textId="77777777" w:rsidR="00451247" w:rsidRPr="002D5B16" w:rsidRDefault="00451247" w:rsidP="00451247">
      <w:pPr>
        <w:pStyle w:val="Paragraphedeliste"/>
        <w:numPr>
          <w:ilvl w:val="0"/>
          <w:numId w:val="3"/>
        </w:numPr>
        <w:rPr>
          <w:sz w:val="20"/>
          <w:szCs w:val="20"/>
          <w:highlight w:val="cyan"/>
        </w:rPr>
      </w:pPr>
      <w:r w:rsidRPr="002D5B16">
        <w:rPr>
          <w:sz w:val="20"/>
          <w:szCs w:val="20"/>
          <w:highlight w:val="cyan"/>
        </w:rPr>
        <w:t>Radios de proximité ;</w:t>
      </w:r>
    </w:p>
    <w:p w14:paraId="17103D46" w14:textId="77777777" w:rsidR="00451247" w:rsidRPr="002D5B16" w:rsidRDefault="00451247" w:rsidP="00451247">
      <w:pPr>
        <w:pStyle w:val="Paragraphedeliste"/>
        <w:numPr>
          <w:ilvl w:val="0"/>
          <w:numId w:val="3"/>
        </w:numPr>
        <w:rPr>
          <w:sz w:val="20"/>
          <w:szCs w:val="20"/>
          <w:highlight w:val="cyan"/>
        </w:rPr>
      </w:pPr>
      <w:r w:rsidRPr="002D5B16">
        <w:rPr>
          <w:sz w:val="20"/>
          <w:szCs w:val="20"/>
          <w:highlight w:val="cyan"/>
        </w:rPr>
        <w:t>Télévision ;</w:t>
      </w:r>
    </w:p>
    <w:p w14:paraId="650B7122" w14:textId="77777777" w:rsidR="00451247" w:rsidRPr="002D5B16" w:rsidRDefault="00451247" w:rsidP="00451247">
      <w:pPr>
        <w:pStyle w:val="Paragraphedeliste"/>
        <w:numPr>
          <w:ilvl w:val="0"/>
          <w:numId w:val="3"/>
        </w:numPr>
        <w:rPr>
          <w:sz w:val="20"/>
          <w:szCs w:val="20"/>
          <w:highlight w:val="cyan"/>
        </w:rPr>
      </w:pPr>
      <w:r w:rsidRPr="002D5B16">
        <w:rPr>
          <w:sz w:val="20"/>
          <w:szCs w:val="20"/>
          <w:highlight w:val="cyan"/>
        </w:rPr>
        <w:t>Internet ;</w:t>
      </w:r>
    </w:p>
    <w:p w14:paraId="030002DE" w14:textId="77777777" w:rsidR="00451247" w:rsidRPr="002D5B16" w:rsidRDefault="00451247" w:rsidP="00451247">
      <w:pPr>
        <w:pStyle w:val="Paragraphedeliste"/>
        <w:numPr>
          <w:ilvl w:val="0"/>
          <w:numId w:val="3"/>
        </w:numPr>
        <w:rPr>
          <w:sz w:val="20"/>
          <w:szCs w:val="20"/>
          <w:highlight w:val="cyan"/>
        </w:rPr>
      </w:pPr>
      <w:r w:rsidRPr="002D5B16">
        <w:rPr>
          <w:sz w:val="20"/>
          <w:szCs w:val="20"/>
          <w:highlight w:val="cyan"/>
        </w:rPr>
        <w:t>Téléphone ;</w:t>
      </w:r>
    </w:p>
    <w:p w14:paraId="327AA623" w14:textId="77777777" w:rsidR="00451247" w:rsidRPr="002D5B16" w:rsidRDefault="00451247" w:rsidP="00451247">
      <w:pPr>
        <w:pStyle w:val="Paragraphedeliste"/>
        <w:numPr>
          <w:ilvl w:val="0"/>
          <w:numId w:val="3"/>
        </w:numPr>
        <w:rPr>
          <w:sz w:val="20"/>
          <w:szCs w:val="20"/>
          <w:highlight w:val="cyan"/>
        </w:rPr>
      </w:pPr>
      <w:r w:rsidRPr="002D5B16">
        <w:rPr>
          <w:sz w:val="20"/>
          <w:szCs w:val="20"/>
          <w:highlight w:val="cyan"/>
        </w:rPr>
        <w:t>Rapports ;</w:t>
      </w:r>
    </w:p>
    <w:p w14:paraId="26445BFE" w14:textId="77777777" w:rsidR="00451247" w:rsidRPr="002D5B16" w:rsidRDefault="00451247" w:rsidP="00451247">
      <w:pPr>
        <w:pStyle w:val="Paragraphedeliste"/>
        <w:numPr>
          <w:ilvl w:val="0"/>
          <w:numId w:val="3"/>
        </w:numPr>
        <w:rPr>
          <w:sz w:val="20"/>
          <w:szCs w:val="20"/>
          <w:highlight w:val="cyan"/>
        </w:rPr>
      </w:pPr>
      <w:r w:rsidRPr="002D5B16">
        <w:rPr>
          <w:sz w:val="20"/>
          <w:szCs w:val="20"/>
          <w:highlight w:val="cyan"/>
        </w:rPr>
        <w:t>Publications ;</w:t>
      </w:r>
    </w:p>
    <w:p w14:paraId="2789F07F" w14:textId="77777777" w:rsidR="00451247" w:rsidRPr="002D5B16" w:rsidRDefault="00451247" w:rsidP="00451247">
      <w:pPr>
        <w:pStyle w:val="Paragraphedeliste"/>
        <w:numPr>
          <w:ilvl w:val="0"/>
          <w:numId w:val="3"/>
        </w:numPr>
        <w:rPr>
          <w:sz w:val="20"/>
          <w:szCs w:val="20"/>
          <w:highlight w:val="cyan"/>
        </w:rPr>
      </w:pPr>
      <w:r w:rsidRPr="002D5B16">
        <w:rPr>
          <w:sz w:val="20"/>
          <w:szCs w:val="20"/>
          <w:highlight w:val="cyan"/>
        </w:rPr>
        <w:t>Journées porte ouverte.</w:t>
      </w:r>
    </w:p>
    <w:p w14:paraId="71DC0E14" w14:textId="77777777" w:rsidR="00451247" w:rsidRPr="002D5B16" w:rsidRDefault="00451247" w:rsidP="00451247">
      <w:pPr>
        <w:pStyle w:val="Lgende"/>
        <w:keepNext/>
        <w:rPr>
          <w:b w:val="0"/>
          <w:bCs w:val="0"/>
          <w:highlight w:val="green"/>
        </w:rPr>
      </w:pPr>
      <w:bookmarkStart w:id="4" w:name="_Toc54538664"/>
      <w:r w:rsidRPr="002D5B16">
        <w:rPr>
          <w:b w:val="0"/>
          <w:bCs w:val="0"/>
          <w:highlight w:val="green"/>
        </w:rPr>
        <w:t>Principaux canaux de communication</w:t>
      </w:r>
      <w:bookmarkEnd w:id="4"/>
    </w:p>
    <w:tbl>
      <w:tblPr>
        <w:tblW w:w="374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1"/>
        <w:gridCol w:w="3119"/>
      </w:tblGrid>
      <w:tr w:rsidR="00451247" w:rsidRPr="002D5B16" w14:paraId="5B185AAE" w14:textId="77777777" w:rsidTr="001E6C5A">
        <w:trPr>
          <w:trHeight w:val="57"/>
        </w:trPr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FC38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highlight w:val="green"/>
                <w:lang w:eastAsia="fr-FR"/>
              </w:rPr>
            </w:pPr>
            <w:proofErr w:type="spellStart"/>
            <w:r w:rsidRPr="002D5B16">
              <w:rPr>
                <w:color w:val="000000"/>
                <w:sz w:val="20"/>
                <w:szCs w:val="20"/>
                <w:highlight w:val="green"/>
                <w:lang w:eastAsia="fr-FR"/>
              </w:rPr>
              <w:t>Canaux</w:t>
            </w:r>
            <w:proofErr w:type="spellEnd"/>
            <w:r w:rsidRPr="002D5B16">
              <w:rPr>
                <w:color w:val="000000"/>
                <w:sz w:val="20"/>
                <w:szCs w:val="20"/>
                <w:highlight w:val="green"/>
                <w:lang w:eastAsia="fr-FR"/>
              </w:rPr>
              <w:t xml:space="preserve"> </w:t>
            </w:r>
            <w:proofErr w:type="spellStart"/>
            <w:r w:rsidRPr="002D5B16">
              <w:rPr>
                <w:color w:val="000000"/>
                <w:sz w:val="20"/>
                <w:szCs w:val="20"/>
                <w:highlight w:val="green"/>
                <w:lang w:eastAsia="fr-FR"/>
              </w:rPr>
              <w:t>utilisés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BA00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highlight w:val="green"/>
                <w:lang w:eastAsia="fr-FR"/>
              </w:rPr>
            </w:pPr>
            <w:proofErr w:type="spellStart"/>
            <w:r w:rsidRPr="002D5B16">
              <w:rPr>
                <w:color w:val="000000"/>
                <w:sz w:val="20"/>
                <w:szCs w:val="20"/>
                <w:highlight w:val="green"/>
                <w:lang w:eastAsia="fr-FR"/>
              </w:rPr>
              <w:t>Structures</w:t>
            </w:r>
            <w:proofErr w:type="spellEnd"/>
            <w:r w:rsidRPr="002D5B16">
              <w:rPr>
                <w:color w:val="000000"/>
                <w:sz w:val="20"/>
                <w:szCs w:val="20"/>
                <w:highlight w:val="green"/>
                <w:lang w:eastAsia="fr-FR"/>
              </w:rPr>
              <w:t xml:space="preserve"> </w:t>
            </w:r>
          </w:p>
        </w:tc>
      </w:tr>
      <w:tr w:rsidR="00451247" w:rsidRPr="002D5B16" w14:paraId="34D8905E" w14:textId="77777777" w:rsidTr="001E6C5A">
        <w:trPr>
          <w:trHeight w:val="57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A664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highlight w:val="green"/>
                <w:lang w:eastAsia="fr-FR"/>
              </w:rPr>
            </w:pPr>
            <w:r w:rsidRPr="002D5B16">
              <w:rPr>
                <w:sz w:val="20"/>
                <w:szCs w:val="20"/>
                <w:highlight w:val="green"/>
              </w:rPr>
              <w:t>Radio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3AB8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highlight w:val="green"/>
                <w:lang w:eastAsia="fr-FR"/>
              </w:rPr>
            </w:pPr>
            <w:r w:rsidRPr="002D5B16">
              <w:rPr>
                <w:color w:val="000000"/>
                <w:sz w:val="20"/>
                <w:szCs w:val="20"/>
                <w:highlight w:val="green"/>
                <w:lang w:eastAsia="fr-FR"/>
              </w:rPr>
              <w:t>FAO MOPTI</w:t>
            </w:r>
          </w:p>
        </w:tc>
      </w:tr>
      <w:tr w:rsidR="00451247" w:rsidRPr="002D5B16" w14:paraId="29F75CF3" w14:textId="77777777" w:rsidTr="001E6C5A">
        <w:trPr>
          <w:trHeight w:val="57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32B9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highlight w:val="green"/>
                <w:lang w:eastAsia="fr-FR"/>
              </w:rPr>
            </w:pPr>
            <w:r w:rsidRPr="002D5B16">
              <w:rPr>
                <w:sz w:val="20"/>
                <w:szCs w:val="20"/>
                <w:highlight w:val="green"/>
              </w:rPr>
              <w:t xml:space="preserve">Radio, </w:t>
            </w:r>
            <w:proofErr w:type="spellStart"/>
            <w:r w:rsidRPr="002D5B16">
              <w:rPr>
                <w:sz w:val="20"/>
                <w:szCs w:val="20"/>
                <w:highlight w:val="green"/>
              </w:rPr>
              <w:t>téléphone</w:t>
            </w:r>
            <w:proofErr w:type="spellEnd"/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D579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highlight w:val="green"/>
                <w:lang w:val="pt-PT"/>
              </w:rPr>
            </w:pPr>
            <w:r w:rsidRPr="002D5B16">
              <w:rPr>
                <w:color w:val="000000"/>
                <w:sz w:val="20"/>
                <w:szCs w:val="20"/>
                <w:highlight w:val="green"/>
                <w:lang w:val="pt-PT"/>
              </w:rPr>
              <w:t>CRA MOPTI, FEBEVIM, HELVETAS MOPTI</w:t>
            </w:r>
          </w:p>
        </w:tc>
      </w:tr>
      <w:tr w:rsidR="00451247" w:rsidRPr="002D5B16" w14:paraId="7B3E0BFD" w14:textId="77777777" w:rsidTr="001E6C5A">
        <w:trPr>
          <w:trHeight w:val="57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8F87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highlight w:val="green"/>
                <w:lang w:eastAsia="fr-FR"/>
              </w:rPr>
            </w:pPr>
            <w:r w:rsidRPr="002D5B16">
              <w:rPr>
                <w:sz w:val="20"/>
                <w:szCs w:val="20"/>
                <w:highlight w:val="green"/>
              </w:rPr>
              <w:t>Radio, Rapport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D8D3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highlight w:val="green"/>
                <w:lang w:eastAsia="fr-FR"/>
              </w:rPr>
            </w:pPr>
            <w:r w:rsidRPr="002D5B16">
              <w:rPr>
                <w:color w:val="000000"/>
                <w:sz w:val="20"/>
                <w:szCs w:val="20"/>
                <w:highlight w:val="green"/>
                <w:lang w:eastAsia="fr-FR"/>
              </w:rPr>
              <w:t>DRSV MOPTI</w:t>
            </w:r>
          </w:p>
        </w:tc>
      </w:tr>
      <w:tr w:rsidR="00451247" w:rsidRPr="002D5B16" w14:paraId="59160C21" w14:textId="77777777" w:rsidTr="001E6C5A">
        <w:trPr>
          <w:trHeight w:val="57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D423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highlight w:val="green"/>
                <w:lang w:eastAsia="fr-FR"/>
              </w:rPr>
            </w:pPr>
            <w:r w:rsidRPr="002D5B16">
              <w:rPr>
                <w:sz w:val="20"/>
                <w:szCs w:val="20"/>
                <w:highlight w:val="green"/>
              </w:rPr>
              <w:t>Internet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F37E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highlight w:val="green"/>
                <w:lang w:eastAsia="fr-FR"/>
              </w:rPr>
            </w:pPr>
            <w:r w:rsidRPr="002D5B16">
              <w:rPr>
                <w:color w:val="000000"/>
                <w:sz w:val="20"/>
                <w:szCs w:val="20"/>
                <w:highlight w:val="green"/>
                <w:lang w:eastAsia="fr-FR"/>
              </w:rPr>
              <w:t>PRAPS/PADELM</w:t>
            </w:r>
          </w:p>
        </w:tc>
      </w:tr>
      <w:tr w:rsidR="00451247" w:rsidRPr="002D5B16" w14:paraId="6BE8BA6A" w14:textId="77777777" w:rsidTr="001E6C5A">
        <w:trPr>
          <w:trHeight w:val="57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2248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highlight w:val="green"/>
                <w:lang w:eastAsia="fr-FR"/>
              </w:rPr>
            </w:pPr>
            <w:r w:rsidRPr="002D5B16">
              <w:rPr>
                <w:sz w:val="20"/>
                <w:szCs w:val="20"/>
                <w:highlight w:val="green"/>
              </w:rPr>
              <w:t xml:space="preserve">Internet, </w:t>
            </w:r>
            <w:proofErr w:type="spellStart"/>
            <w:r w:rsidRPr="002D5B16">
              <w:rPr>
                <w:sz w:val="20"/>
                <w:szCs w:val="20"/>
                <w:highlight w:val="green"/>
              </w:rPr>
              <w:t>téléphone</w:t>
            </w:r>
            <w:proofErr w:type="spellEnd"/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0B42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highlight w:val="green"/>
                <w:lang w:eastAsia="fr-FR"/>
              </w:rPr>
            </w:pPr>
            <w:r w:rsidRPr="002D5B16">
              <w:rPr>
                <w:color w:val="000000"/>
                <w:sz w:val="20"/>
                <w:szCs w:val="20"/>
                <w:highlight w:val="green"/>
                <w:lang w:eastAsia="fr-FR"/>
              </w:rPr>
              <w:t>DRPIA, IGM</w:t>
            </w:r>
          </w:p>
        </w:tc>
      </w:tr>
      <w:tr w:rsidR="00451247" w:rsidRPr="002D5B16" w14:paraId="47FAECEF" w14:textId="77777777" w:rsidTr="001E6C5A">
        <w:trPr>
          <w:trHeight w:val="57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73BC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highlight w:val="green"/>
                <w:lang w:eastAsia="fr-FR"/>
              </w:rPr>
            </w:pPr>
            <w:proofErr w:type="spellStart"/>
            <w:proofErr w:type="gramStart"/>
            <w:r w:rsidRPr="002D5B16">
              <w:rPr>
                <w:sz w:val="20"/>
                <w:szCs w:val="20"/>
                <w:highlight w:val="green"/>
              </w:rPr>
              <w:t>téléphone</w:t>
            </w:r>
            <w:proofErr w:type="spellEnd"/>
            <w:proofErr w:type="gramEnd"/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DDA0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highlight w:val="green"/>
                <w:lang w:eastAsia="fr-FR"/>
              </w:rPr>
            </w:pPr>
            <w:r w:rsidRPr="002D5B16">
              <w:rPr>
                <w:color w:val="000000"/>
                <w:sz w:val="20"/>
                <w:szCs w:val="20"/>
                <w:highlight w:val="green"/>
                <w:lang w:eastAsia="fr-FR"/>
              </w:rPr>
              <w:t>AOPP, AOPP MOPTI, CNIA, CRA, DNSV, PRODEVALAIT MOPTI</w:t>
            </w:r>
          </w:p>
        </w:tc>
      </w:tr>
      <w:tr w:rsidR="00451247" w:rsidRPr="002D5B16" w14:paraId="1E35F274" w14:textId="77777777" w:rsidTr="001E6C5A">
        <w:trPr>
          <w:trHeight w:val="57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744E" w14:textId="77777777" w:rsidR="00451247" w:rsidRPr="002D5B16" w:rsidRDefault="00451247" w:rsidP="001E6C5A">
            <w:pPr>
              <w:rPr>
                <w:color w:val="000000"/>
                <w:sz w:val="20"/>
                <w:szCs w:val="20"/>
                <w:highlight w:val="green"/>
                <w:lang w:eastAsia="fr-FR"/>
              </w:rPr>
            </w:pPr>
            <w:r w:rsidRPr="002D5B16">
              <w:rPr>
                <w:sz w:val="20"/>
                <w:szCs w:val="20"/>
                <w:highlight w:val="green"/>
              </w:rPr>
              <w:t>Rapport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81E5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highlight w:val="green"/>
                <w:lang w:eastAsia="fr-FR"/>
              </w:rPr>
            </w:pPr>
            <w:r w:rsidRPr="002D5B16">
              <w:rPr>
                <w:color w:val="000000"/>
                <w:sz w:val="20"/>
                <w:szCs w:val="20"/>
                <w:highlight w:val="green"/>
                <w:lang w:eastAsia="fr-FR"/>
              </w:rPr>
              <w:t>DRSV</w:t>
            </w:r>
          </w:p>
        </w:tc>
      </w:tr>
      <w:tr w:rsidR="00451247" w:rsidRPr="002D5B16" w14:paraId="057DF1DE" w14:textId="77777777" w:rsidTr="001E6C5A">
        <w:trPr>
          <w:trHeight w:val="57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2032" w14:textId="77777777" w:rsidR="00451247" w:rsidRPr="002D5B16" w:rsidRDefault="00451247" w:rsidP="001E6C5A">
            <w:pPr>
              <w:rPr>
                <w:color w:val="000000"/>
                <w:sz w:val="20"/>
                <w:szCs w:val="20"/>
                <w:highlight w:val="green"/>
                <w:lang w:eastAsia="fr-FR"/>
              </w:rPr>
            </w:pPr>
            <w:proofErr w:type="spellStart"/>
            <w:r w:rsidRPr="002D5B16">
              <w:rPr>
                <w:sz w:val="20"/>
                <w:szCs w:val="20"/>
                <w:highlight w:val="green"/>
              </w:rPr>
              <w:t>Télé</w:t>
            </w:r>
            <w:proofErr w:type="spellEnd"/>
            <w:r w:rsidRPr="002D5B16">
              <w:rPr>
                <w:sz w:val="20"/>
                <w:szCs w:val="20"/>
                <w:highlight w:val="green"/>
              </w:rPr>
              <w:t xml:space="preserve">, Radio, Internet, </w:t>
            </w:r>
            <w:proofErr w:type="spellStart"/>
            <w:r w:rsidRPr="002D5B16">
              <w:rPr>
                <w:sz w:val="20"/>
                <w:szCs w:val="20"/>
                <w:highlight w:val="green"/>
              </w:rPr>
              <w:t>téléphone</w:t>
            </w:r>
            <w:proofErr w:type="spellEnd"/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D1DE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highlight w:val="green"/>
                <w:lang w:eastAsia="fr-FR"/>
              </w:rPr>
            </w:pPr>
            <w:r w:rsidRPr="002D5B16">
              <w:rPr>
                <w:color w:val="000000"/>
                <w:sz w:val="20"/>
                <w:szCs w:val="20"/>
                <w:highlight w:val="green"/>
                <w:lang w:eastAsia="fr-FR"/>
              </w:rPr>
              <w:t>DNPIA</w:t>
            </w:r>
          </w:p>
        </w:tc>
      </w:tr>
      <w:tr w:rsidR="00451247" w:rsidRPr="002D5B16" w14:paraId="56D501B9" w14:textId="77777777" w:rsidTr="001E6C5A">
        <w:trPr>
          <w:trHeight w:val="57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7850" w14:textId="77777777" w:rsidR="00451247" w:rsidRPr="002D5B16" w:rsidRDefault="00451247" w:rsidP="001E6C5A">
            <w:pPr>
              <w:rPr>
                <w:sz w:val="20"/>
                <w:szCs w:val="20"/>
                <w:highlight w:val="green"/>
              </w:rPr>
            </w:pPr>
            <w:proofErr w:type="spellStart"/>
            <w:r w:rsidRPr="002D5B16">
              <w:rPr>
                <w:sz w:val="20"/>
                <w:szCs w:val="20"/>
                <w:highlight w:val="green"/>
              </w:rPr>
              <w:t>Télé</w:t>
            </w:r>
            <w:proofErr w:type="spellEnd"/>
            <w:r w:rsidRPr="002D5B16">
              <w:rPr>
                <w:sz w:val="20"/>
                <w:szCs w:val="20"/>
                <w:highlight w:val="green"/>
              </w:rPr>
              <w:t>, Radio, Internet</w:t>
            </w:r>
          </w:p>
          <w:p w14:paraId="65786469" w14:textId="77777777" w:rsidR="00451247" w:rsidRPr="002D5B16" w:rsidRDefault="00451247" w:rsidP="001E6C5A">
            <w:pPr>
              <w:rPr>
                <w:sz w:val="20"/>
                <w:szCs w:val="20"/>
                <w:highlight w:val="green"/>
              </w:rPr>
            </w:pPr>
            <w:r w:rsidRPr="002D5B16">
              <w:rPr>
                <w:sz w:val="20"/>
                <w:szCs w:val="20"/>
                <w:highlight w:val="green"/>
              </w:rPr>
              <w:t xml:space="preserve">Téléphone, Rapport, </w:t>
            </w:r>
            <w:proofErr w:type="spellStart"/>
            <w:r w:rsidRPr="002D5B16">
              <w:rPr>
                <w:sz w:val="20"/>
                <w:szCs w:val="20"/>
                <w:highlight w:val="green"/>
              </w:rPr>
              <w:t>Publication</w:t>
            </w:r>
            <w:proofErr w:type="spellEnd"/>
          </w:p>
          <w:p w14:paraId="56B0F7B2" w14:textId="77777777" w:rsidR="00451247" w:rsidRPr="002D5B16" w:rsidRDefault="00451247" w:rsidP="001E6C5A">
            <w:pPr>
              <w:rPr>
                <w:color w:val="000000"/>
                <w:sz w:val="20"/>
                <w:szCs w:val="20"/>
                <w:highlight w:val="green"/>
                <w:lang w:eastAsia="fr-FR"/>
              </w:rPr>
            </w:pPr>
            <w:proofErr w:type="spellStart"/>
            <w:r w:rsidRPr="002D5B16">
              <w:rPr>
                <w:sz w:val="20"/>
                <w:szCs w:val="20"/>
                <w:highlight w:val="green"/>
              </w:rPr>
              <w:t>Journée</w:t>
            </w:r>
            <w:proofErr w:type="spellEnd"/>
            <w:r w:rsidRPr="002D5B16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2D5B16">
              <w:rPr>
                <w:sz w:val="20"/>
                <w:szCs w:val="20"/>
                <w:highlight w:val="green"/>
              </w:rPr>
              <w:t>porte</w:t>
            </w:r>
            <w:proofErr w:type="spellEnd"/>
            <w:r w:rsidRPr="002D5B16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2D5B16">
              <w:rPr>
                <w:sz w:val="20"/>
                <w:szCs w:val="20"/>
                <w:highlight w:val="green"/>
              </w:rPr>
              <w:t>ouverte</w:t>
            </w:r>
            <w:proofErr w:type="spellEnd"/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428D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highlight w:val="green"/>
                <w:lang w:eastAsia="fr-FR"/>
              </w:rPr>
            </w:pPr>
            <w:r w:rsidRPr="002D5B16">
              <w:rPr>
                <w:color w:val="000000"/>
                <w:sz w:val="20"/>
                <w:szCs w:val="20"/>
                <w:highlight w:val="green"/>
                <w:lang w:eastAsia="fr-FR"/>
              </w:rPr>
              <w:t>IER</w:t>
            </w:r>
          </w:p>
        </w:tc>
      </w:tr>
      <w:tr w:rsidR="00451247" w:rsidRPr="002D5B16" w14:paraId="515B772E" w14:textId="77777777" w:rsidTr="001E6C5A">
        <w:trPr>
          <w:trHeight w:val="57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02A1" w14:textId="77777777" w:rsidR="00451247" w:rsidRPr="002D5B16" w:rsidRDefault="00451247" w:rsidP="001E6C5A">
            <w:pPr>
              <w:rPr>
                <w:color w:val="000000"/>
                <w:sz w:val="20"/>
                <w:szCs w:val="20"/>
                <w:highlight w:val="green"/>
                <w:lang w:eastAsia="fr-FR"/>
              </w:rPr>
            </w:pPr>
            <w:r w:rsidRPr="002D5B16">
              <w:rPr>
                <w:sz w:val="20"/>
                <w:szCs w:val="20"/>
                <w:highlight w:val="green"/>
              </w:rPr>
              <w:t xml:space="preserve">Radio, Internet, </w:t>
            </w:r>
            <w:proofErr w:type="spellStart"/>
            <w:r w:rsidRPr="002D5B16">
              <w:rPr>
                <w:sz w:val="20"/>
                <w:szCs w:val="20"/>
                <w:highlight w:val="green"/>
              </w:rPr>
              <w:t>téléphone</w:t>
            </w:r>
            <w:proofErr w:type="spellEnd"/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ADF6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lang w:eastAsia="fr-FR"/>
              </w:rPr>
            </w:pPr>
            <w:r w:rsidRPr="002D5B16">
              <w:rPr>
                <w:color w:val="000000"/>
                <w:sz w:val="20"/>
                <w:szCs w:val="20"/>
                <w:highlight w:val="green"/>
                <w:lang w:eastAsia="fr-FR"/>
              </w:rPr>
              <w:t>DRPIA MOPTI</w:t>
            </w:r>
          </w:p>
        </w:tc>
      </w:tr>
    </w:tbl>
    <w:p w14:paraId="3CF7FE1F" w14:textId="77777777" w:rsidR="00451247" w:rsidRPr="002D5B16" w:rsidRDefault="00451247" w:rsidP="00451247">
      <w:pPr>
        <w:pStyle w:val="Titre3"/>
        <w:numPr>
          <w:ilvl w:val="2"/>
          <w:numId w:val="1"/>
        </w:numPr>
        <w:spacing w:before="120" w:after="120" w:line="276" w:lineRule="auto"/>
        <w:rPr>
          <w:rFonts w:cs="Times New Roman"/>
          <w:i w:val="0"/>
          <w:iCs/>
          <w:color w:val="002060"/>
          <w:sz w:val="24"/>
        </w:rPr>
      </w:pPr>
      <w:bookmarkStart w:id="5" w:name="_Toc54541905"/>
      <w:r w:rsidRPr="002D5B16">
        <w:rPr>
          <w:rFonts w:cs="Times New Roman"/>
          <w:i w:val="0"/>
          <w:iCs/>
          <w:color w:val="002060"/>
          <w:sz w:val="24"/>
        </w:rPr>
        <w:t>Stratégies de vulgarisation des bonnes pratiques</w:t>
      </w:r>
      <w:bookmarkEnd w:id="5"/>
      <w:r w:rsidRPr="002D5B16">
        <w:rPr>
          <w:rFonts w:cs="Times New Roman"/>
          <w:i w:val="0"/>
          <w:iCs/>
          <w:color w:val="002060"/>
          <w:sz w:val="24"/>
        </w:rPr>
        <w:t> :</w:t>
      </w:r>
    </w:p>
    <w:p w14:paraId="10DCC002" w14:textId="77777777" w:rsidR="00451247" w:rsidRPr="002D5B16" w:rsidRDefault="00451247" w:rsidP="00451247">
      <w:pPr>
        <w:rPr>
          <w:sz w:val="20"/>
          <w:szCs w:val="20"/>
        </w:rPr>
      </w:pPr>
      <w:proofErr w:type="spellStart"/>
      <w:r w:rsidRPr="002D5B16">
        <w:rPr>
          <w:sz w:val="20"/>
          <w:szCs w:val="20"/>
        </w:rPr>
        <w:t>Stratégies</w:t>
      </w:r>
      <w:proofErr w:type="spellEnd"/>
      <w:r w:rsidRPr="002D5B16">
        <w:rPr>
          <w:sz w:val="20"/>
          <w:szCs w:val="20"/>
        </w:rPr>
        <w:t xml:space="preserve"> de </w:t>
      </w:r>
      <w:proofErr w:type="spellStart"/>
      <w:r w:rsidRPr="002D5B16">
        <w:rPr>
          <w:sz w:val="20"/>
          <w:szCs w:val="20"/>
        </w:rPr>
        <w:t>vulgarisation</w:t>
      </w:r>
      <w:proofErr w:type="spellEnd"/>
      <w:r w:rsidRPr="002D5B16">
        <w:rPr>
          <w:sz w:val="20"/>
          <w:szCs w:val="20"/>
        </w:rPr>
        <w:t xml:space="preserve"> des </w:t>
      </w:r>
      <w:proofErr w:type="spellStart"/>
      <w:r w:rsidRPr="002D5B16">
        <w:rPr>
          <w:sz w:val="20"/>
          <w:szCs w:val="20"/>
        </w:rPr>
        <w:t>bonnes</w:t>
      </w:r>
      <w:proofErr w:type="spellEnd"/>
      <w:r w:rsidRPr="002D5B16">
        <w:rPr>
          <w:sz w:val="20"/>
          <w:szCs w:val="20"/>
        </w:rPr>
        <w:t xml:space="preserve"> </w:t>
      </w:r>
      <w:proofErr w:type="spellStart"/>
      <w:proofErr w:type="gramStart"/>
      <w:r w:rsidRPr="002D5B16">
        <w:rPr>
          <w:sz w:val="20"/>
          <w:szCs w:val="20"/>
        </w:rPr>
        <w:t>pratiques</w:t>
      </w:r>
      <w:proofErr w:type="spellEnd"/>
      <w:r w:rsidRPr="002D5B16">
        <w:rPr>
          <w:sz w:val="20"/>
          <w:szCs w:val="20"/>
        </w:rPr>
        <w:t> :</w:t>
      </w:r>
      <w:proofErr w:type="gramEnd"/>
    </w:p>
    <w:p w14:paraId="7FBED0E8" w14:textId="77777777" w:rsidR="00451247" w:rsidRPr="002D5B16" w:rsidRDefault="00451247" w:rsidP="00451247">
      <w:pPr>
        <w:pStyle w:val="Paragraphedeliste"/>
        <w:numPr>
          <w:ilvl w:val="0"/>
          <w:numId w:val="4"/>
        </w:numPr>
        <w:rPr>
          <w:sz w:val="20"/>
          <w:szCs w:val="20"/>
          <w:highlight w:val="cyan"/>
        </w:rPr>
      </w:pPr>
      <w:r w:rsidRPr="002D5B16">
        <w:rPr>
          <w:sz w:val="20"/>
          <w:szCs w:val="20"/>
          <w:highlight w:val="cyan"/>
        </w:rPr>
        <w:t>Formation des éleveurs pasteurs et agropasteurs ;</w:t>
      </w:r>
    </w:p>
    <w:p w14:paraId="56615FB9" w14:textId="77777777" w:rsidR="00451247" w:rsidRPr="002D5B16" w:rsidRDefault="00451247" w:rsidP="00451247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2D5B16">
        <w:rPr>
          <w:sz w:val="20"/>
          <w:szCs w:val="20"/>
          <w:highlight w:val="cyan"/>
        </w:rPr>
        <w:t>Sensibilisation des éleveurs pasteurs et agropasteurs</w:t>
      </w:r>
      <w:r w:rsidRPr="002D5B16">
        <w:rPr>
          <w:sz w:val="20"/>
          <w:szCs w:val="20"/>
        </w:rPr>
        <w:t>.</w:t>
      </w:r>
    </w:p>
    <w:p w14:paraId="70A21764" w14:textId="77777777" w:rsidR="00451247" w:rsidRPr="002D5B16" w:rsidRDefault="00451247" w:rsidP="00451247">
      <w:pPr>
        <w:pStyle w:val="Lgende"/>
        <w:keepNext/>
        <w:rPr>
          <w:b w:val="0"/>
          <w:bCs w:val="0"/>
        </w:rPr>
      </w:pPr>
      <w:bookmarkStart w:id="6" w:name="_Toc54538665"/>
      <w:r w:rsidRPr="002D5B16">
        <w:rPr>
          <w:b w:val="0"/>
          <w:bCs w:val="0"/>
        </w:rPr>
        <w:t>Stratégies de vulgarisation des bonnes pratiques</w:t>
      </w:r>
      <w:bookmarkEnd w:id="6"/>
    </w:p>
    <w:tbl>
      <w:tblPr>
        <w:tblW w:w="379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877"/>
      </w:tblGrid>
      <w:tr w:rsidR="00451247" w:rsidRPr="002D5B16" w14:paraId="21D2AD7D" w14:textId="77777777" w:rsidTr="001E6C5A">
        <w:trPr>
          <w:trHeight w:val="20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59B5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D5B16">
              <w:rPr>
                <w:color w:val="000000"/>
                <w:sz w:val="20"/>
                <w:szCs w:val="20"/>
                <w:lang w:eastAsia="fr-FR"/>
              </w:rPr>
              <w:t>Réponses</w:t>
            </w:r>
            <w:proofErr w:type="spellEnd"/>
            <w:r w:rsidRPr="002D5B16">
              <w:rPr>
                <w:color w:val="000000"/>
                <w:sz w:val="20"/>
                <w:szCs w:val="20"/>
                <w:lang w:eastAsia="fr-FR"/>
              </w:rPr>
              <w:t xml:space="preserve"> des </w:t>
            </w:r>
            <w:proofErr w:type="spellStart"/>
            <w:r w:rsidRPr="002D5B16">
              <w:rPr>
                <w:color w:val="000000"/>
                <w:sz w:val="20"/>
                <w:szCs w:val="20"/>
                <w:lang w:eastAsia="fr-FR"/>
              </w:rPr>
              <w:t>structures</w:t>
            </w:r>
            <w:proofErr w:type="spellEnd"/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2A53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D5B16">
              <w:rPr>
                <w:color w:val="000000"/>
                <w:sz w:val="20"/>
                <w:szCs w:val="20"/>
                <w:lang w:eastAsia="fr-FR"/>
              </w:rPr>
              <w:t>Structures</w:t>
            </w:r>
            <w:proofErr w:type="spellEnd"/>
            <w:r w:rsidRPr="002D5B16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D5B16">
              <w:rPr>
                <w:color w:val="000000"/>
                <w:sz w:val="20"/>
                <w:szCs w:val="20"/>
                <w:lang w:eastAsia="fr-FR"/>
              </w:rPr>
              <w:t>enquêtées</w:t>
            </w:r>
            <w:proofErr w:type="spellEnd"/>
          </w:p>
        </w:tc>
      </w:tr>
      <w:tr w:rsidR="00451247" w:rsidRPr="002D5B16" w14:paraId="5523D901" w14:textId="77777777" w:rsidTr="001E6C5A">
        <w:trPr>
          <w:trHeight w:val="2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4723" w14:textId="77777777" w:rsidR="00451247" w:rsidRPr="002D5B16" w:rsidRDefault="00451247" w:rsidP="001E6C5A">
            <w:pPr>
              <w:rPr>
                <w:sz w:val="20"/>
                <w:szCs w:val="20"/>
              </w:rPr>
            </w:pPr>
            <w:proofErr w:type="spellStart"/>
            <w:r w:rsidRPr="002D5B16">
              <w:rPr>
                <w:sz w:val="20"/>
                <w:szCs w:val="20"/>
              </w:rPr>
              <w:t>Formation</w:t>
            </w:r>
            <w:proofErr w:type="spellEnd"/>
            <w:r w:rsidRPr="002D5B16">
              <w:rPr>
                <w:sz w:val="20"/>
                <w:szCs w:val="20"/>
              </w:rPr>
              <w:t xml:space="preserve"> et </w:t>
            </w:r>
            <w:proofErr w:type="spellStart"/>
            <w:r w:rsidRPr="002D5B16">
              <w:rPr>
                <w:sz w:val="20"/>
                <w:szCs w:val="20"/>
              </w:rPr>
              <w:t>sensibilisation</w:t>
            </w:r>
            <w:proofErr w:type="spellEnd"/>
          </w:p>
          <w:p w14:paraId="4AF3E26E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7234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lang w:eastAsia="fr-FR"/>
              </w:rPr>
            </w:pPr>
            <w:r w:rsidRPr="002D5B16">
              <w:rPr>
                <w:color w:val="000000"/>
                <w:sz w:val="20"/>
                <w:szCs w:val="20"/>
                <w:lang w:eastAsia="fr-FR"/>
              </w:rPr>
              <w:t>AOPP, AOPP MOPTI, CNIA, CRA, DNPIA, DNSV, DRPIA, DRPIA MOPTI, DRSV MOPTI, FAO MOPTI, FEBEVIM, PRAPS/PADELM</w:t>
            </w:r>
          </w:p>
        </w:tc>
      </w:tr>
      <w:tr w:rsidR="00451247" w:rsidRPr="002D5B16" w14:paraId="51165ECC" w14:textId="77777777" w:rsidTr="001E6C5A">
        <w:trPr>
          <w:trHeight w:val="2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EA55" w14:textId="77777777" w:rsidR="00451247" w:rsidRPr="002D5B16" w:rsidRDefault="00451247" w:rsidP="001E6C5A">
            <w:pPr>
              <w:rPr>
                <w:sz w:val="20"/>
                <w:szCs w:val="20"/>
              </w:rPr>
            </w:pPr>
            <w:proofErr w:type="spellStart"/>
            <w:r w:rsidRPr="002D5B16">
              <w:rPr>
                <w:sz w:val="20"/>
                <w:szCs w:val="20"/>
              </w:rPr>
              <w:t>Formation</w:t>
            </w:r>
            <w:proofErr w:type="spellEnd"/>
            <w:r w:rsidRPr="002D5B16">
              <w:rPr>
                <w:sz w:val="20"/>
                <w:szCs w:val="20"/>
              </w:rPr>
              <w:t xml:space="preserve"> et </w:t>
            </w:r>
            <w:proofErr w:type="spellStart"/>
            <w:r w:rsidRPr="002D5B16">
              <w:rPr>
                <w:sz w:val="20"/>
                <w:szCs w:val="20"/>
              </w:rPr>
              <w:t>sensibilisation</w:t>
            </w:r>
            <w:proofErr w:type="spellEnd"/>
            <w:r w:rsidRPr="002D5B16">
              <w:rPr>
                <w:sz w:val="20"/>
                <w:szCs w:val="20"/>
              </w:rPr>
              <w:t xml:space="preserve">, </w:t>
            </w:r>
          </w:p>
          <w:p w14:paraId="17529918" w14:textId="77777777" w:rsidR="00451247" w:rsidRPr="002D5B16" w:rsidRDefault="00451247" w:rsidP="001E6C5A">
            <w:pPr>
              <w:rPr>
                <w:color w:val="000000"/>
                <w:sz w:val="20"/>
                <w:szCs w:val="20"/>
                <w:lang w:eastAsia="fr-FR"/>
              </w:rPr>
            </w:pPr>
            <w:r w:rsidRPr="002D5B16">
              <w:rPr>
                <w:sz w:val="20"/>
                <w:szCs w:val="20"/>
              </w:rPr>
              <w:lastRenderedPageBreak/>
              <w:t xml:space="preserve">Bande </w:t>
            </w:r>
            <w:proofErr w:type="spellStart"/>
            <w:r w:rsidRPr="002D5B16">
              <w:rPr>
                <w:sz w:val="20"/>
                <w:szCs w:val="20"/>
              </w:rPr>
              <w:t>d'annonce</w:t>
            </w:r>
            <w:proofErr w:type="spellEnd"/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FBDE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lang w:val="pt-PT"/>
              </w:rPr>
            </w:pPr>
            <w:r w:rsidRPr="002D5B16">
              <w:rPr>
                <w:color w:val="000000"/>
                <w:sz w:val="20"/>
                <w:szCs w:val="20"/>
                <w:lang w:val="pt-PT"/>
              </w:rPr>
              <w:lastRenderedPageBreak/>
              <w:t>CRA MOPTI, HELVETAS MOPTI, IER</w:t>
            </w:r>
          </w:p>
        </w:tc>
      </w:tr>
      <w:tr w:rsidR="00451247" w:rsidRPr="002D5B16" w14:paraId="0C09C5E2" w14:textId="77777777" w:rsidTr="001E6C5A">
        <w:trPr>
          <w:trHeight w:val="2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8835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lang w:eastAsia="fr-FR"/>
              </w:rPr>
            </w:pPr>
            <w:r w:rsidRPr="002D5B16">
              <w:rPr>
                <w:color w:val="000000"/>
                <w:sz w:val="20"/>
                <w:szCs w:val="20"/>
                <w:lang w:eastAsia="fr-FR"/>
              </w:rPr>
              <w:t xml:space="preserve">Bande </w:t>
            </w:r>
            <w:proofErr w:type="spellStart"/>
            <w:r w:rsidRPr="002D5B16">
              <w:rPr>
                <w:color w:val="000000"/>
                <w:sz w:val="20"/>
                <w:szCs w:val="20"/>
                <w:lang w:eastAsia="fr-FR"/>
              </w:rPr>
              <w:t>d’annonce</w:t>
            </w:r>
            <w:proofErr w:type="spellEnd"/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39C3" w14:textId="77777777" w:rsidR="00451247" w:rsidRPr="002D5B16" w:rsidRDefault="00451247" w:rsidP="001E6C5A">
            <w:pPr>
              <w:spacing w:line="240" w:lineRule="auto"/>
              <w:rPr>
                <w:color w:val="000000"/>
                <w:sz w:val="20"/>
                <w:szCs w:val="20"/>
                <w:lang w:eastAsia="fr-FR"/>
              </w:rPr>
            </w:pPr>
            <w:r w:rsidRPr="002D5B16">
              <w:rPr>
                <w:color w:val="000000"/>
                <w:sz w:val="20"/>
                <w:szCs w:val="20"/>
                <w:lang w:eastAsia="fr-FR"/>
              </w:rPr>
              <w:t>DRSV</w:t>
            </w:r>
          </w:p>
        </w:tc>
      </w:tr>
    </w:tbl>
    <w:p w14:paraId="589B1C2C" w14:textId="77777777" w:rsidR="00451247" w:rsidRPr="00451247" w:rsidRDefault="00451247">
      <w:pPr>
        <w:rPr>
          <w:b/>
          <w:bCs/>
          <w:sz w:val="16"/>
          <w:szCs w:val="16"/>
          <w:lang w:val="fr-ML"/>
        </w:rPr>
      </w:pPr>
    </w:p>
    <w:sectPr w:rsidR="00451247" w:rsidRPr="0045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442C1"/>
    <w:multiLevelType w:val="hybridMultilevel"/>
    <w:tmpl w:val="42AC14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F1758"/>
    <w:multiLevelType w:val="hybridMultilevel"/>
    <w:tmpl w:val="520024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45E1F"/>
    <w:multiLevelType w:val="hybridMultilevel"/>
    <w:tmpl w:val="43D22A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F6000"/>
    <w:multiLevelType w:val="multilevel"/>
    <w:tmpl w:val="958E05F8"/>
    <w:lvl w:ilvl="0">
      <w:start w:val="1"/>
      <w:numFmt w:val="decimal"/>
      <w:lvlRestart w:val="0"/>
      <w:lvlText w:val="%1"/>
      <w:lvlJc w:val="left"/>
      <w:pPr>
        <w:tabs>
          <w:tab w:val="num" w:pos="2116"/>
        </w:tabs>
        <w:ind w:left="2116" w:hanging="414"/>
      </w:pPr>
      <w:rPr>
        <w:rFonts w:ascii="Verdana" w:hAnsi="Verdana" w:hint="default"/>
        <w:b/>
        <w:i w:val="0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414"/>
        </w:tabs>
        <w:ind w:left="414" w:hanging="414"/>
      </w:pPr>
      <w:rPr>
        <w:rFonts w:ascii="Verdana" w:hAnsi="Verdana" w:hint="default"/>
        <w:b/>
        <w:i w:val="0"/>
        <w:sz w:val="32"/>
        <w:szCs w:val="32"/>
        <w:u w:val="none"/>
      </w:rPr>
    </w:lvl>
    <w:lvl w:ilvl="2">
      <w:start w:val="1"/>
      <w:numFmt w:val="decimal"/>
      <w:lvlText w:val="%1.%2.%3"/>
      <w:lvlJc w:val="left"/>
      <w:pPr>
        <w:tabs>
          <w:tab w:val="num" w:pos="414"/>
        </w:tabs>
        <w:ind w:left="414" w:hanging="414"/>
      </w:pPr>
      <w:rPr>
        <w:rFonts w:ascii="Verdana" w:hAnsi="Verdana" w:hint="default"/>
        <w:b/>
        <w:i/>
        <w:sz w:val="17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2F"/>
    <w:rsid w:val="003231CC"/>
    <w:rsid w:val="00451247"/>
    <w:rsid w:val="004A1578"/>
    <w:rsid w:val="00514746"/>
    <w:rsid w:val="005C2BEC"/>
    <w:rsid w:val="00631D2F"/>
    <w:rsid w:val="0065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299C"/>
  <w15:chartTrackingRefBased/>
  <w15:docId w15:val="{5EDDB772-F59D-4807-9D6B-B8EFEC42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CC"/>
    <w:pPr>
      <w:spacing w:after="0"/>
    </w:pPr>
    <w:rPr>
      <w:rFonts w:ascii="Verdana" w:hAnsi="Verdana"/>
      <w:sz w:val="17"/>
    </w:rPr>
  </w:style>
  <w:style w:type="paragraph" w:styleId="Titre1">
    <w:name w:val="heading 1"/>
    <w:basedOn w:val="Normal"/>
    <w:next w:val="Normal"/>
    <w:link w:val="Titre1Car"/>
    <w:uiPriority w:val="9"/>
    <w:qFormat/>
    <w:rsid w:val="005C2BEC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5C2BEC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451247"/>
    <w:pPr>
      <w:tabs>
        <w:tab w:val="left" w:pos="0"/>
        <w:tab w:val="num" w:pos="414"/>
        <w:tab w:val="left" w:pos="92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exact"/>
      <w:ind w:left="414" w:hanging="414"/>
      <w:outlineLvl w:val="2"/>
    </w:pPr>
    <w:rPr>
      <w:rFonts w:eastAsia="Times New Roman" w:cs="Arial"/>
      <w:b/>
      <w:bCs/>
      <w:i/>
      <w:szCs w:val="17"/>
      <w:lang w:val="fr-FR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2BEC"/>
    <w:pPr>
      <w:spacing w:after="0" w:line="240" w:lineRule="auto"/>
    </w:pPr>
    <w:rPr>
      <w:rFonts w:ascii="Verdana" w:hAnsi="Verdana"/>
      <w:sz w:val="17"/>
    </w:rPr>
  </w:style>
  <w:style w:type="character" w:customStyle="1" w:styleId="Titre1Car">
    <w:name w:val="Titre 1 Car"/>
    <w:basedOn w:val="Policepardfaut"/>
    <w:link w:val="Titre1"/>
    <w:uiPriority w:val="9"/>
    <w:rsid w:val="005C2BEC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C2BEC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C2BEC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C2BEC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2BE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5C2BEC"/>
    <w:rPr>
      <w:rFonts w:ascii="Verdana" w:eastAsiaTheme="minorEastAsia" w:hAnsi="Verdan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5C2BEC"/>
    <w:rPr>
      <w:rFonts w:ascii="Verdana" w:hAnsi="Verdana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5C2BEC"/>
    <w:rPr>
      <w:rFonts w:ascii="Verdana" w:hAnsi="Verdana"/>
      <w:i/>
      <w:iCs/>
    </w:rPr>
  </w:style>
  <w:style w:type="table" w:styleId="Grilledutableau">
    <w:name w:val="Table Grid"/>
    <w:basedOn w:val="TableauNormal"/>
    <w:uiPriority w:val="39"/>
    <w:rsid w:val="005C2BEC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sz w:val="17"/>
      </w:rPr>
      <w:tblPr/>
      <w:tcPr>
        <w:shd w:val="clear" w:color="auto" w:fill="00B0F0"/>
      </w:tcPr>
    </w:tblStylePr>
  </w:style>
  <w:style w:type="character" w:customStyle="1" w:styleId="Titre3Car">
    <w:name w:val="Titre 3 Car"/>
    <w:basedOn w:val="Policepardfaut"/>
    <w:link w:val="Titre3"/>
    <w:rsid w:val="00451247"/>
    <w:rPr>
      <w:rFonts w:ascii="Verdana" w:eastAsia="Times New Roman" w:hAnsi="Verdana" w:cs="Arial"/>
      <w:b/>
      <w:bCs/>
      <w:i/>
      <w:sz w:val="17"/>
      <w:szCs w:val="17"/>
      <w:lang w:val="fr-FR" w:eastAsia="nl-NL"/>
    </w:rPr>
  </w:style>
  <w:style w:type="paragraph" w:styleId="Lgende">
    <w:name w:val="caption"/>
    <w:basedOn w:val="Normal"/>
    <w:next w:val="Normal"/>
    <w:uiPriority w:val="35"/>
    <w:qFormat/>
    <w:rsid w:val="00451247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before="120" w:after="120" w:line="240" w:lineRule="atLeast"/>
    </w:pPr>
    <w:rPr>
      <w:rFonts w:eastAsia="Times New Roman" w:cs="Times New Roman"/>
      <w:b/>
      <w:bCs/>
      <w:sz w:val="20"/>
      <w:szCs w:val="20"/>
      <w:lang w:val="fr-FR" w:eastAsia="nl-NL"/>
    </w:rPr>
  </w:style>
  <w:style w:type="paragraph" w:styleId="Paragraphedeliste">
    <w:name w:val="List Paragraph"/>
    <w:aliases w:val="Numbered List Paragraph,Bullets,List Paragraph (numbered (a)),References,WB List Paragraph,Liste 1,ReferencesCxSpLast,Paragraphe de liste1,Paragraphe de liste11,Lapis Bulleted List,List Paragraph nowy,Paragraphe  revu,Bullet L1,Body"/>
    <w:basedOn w:val="Normal"/>
    <w:link w:val="ParagraphedelisteCar"/>
    <w:uiPriority w:val="34"/>
    <w:qFormat/>
    <w:rsid w:val="00451247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  <w:ind w:left="720"/>
      <w:contextualSpacing/>
    </w:pPr>
    <w:rPr>
      <w:rFonts w:eastAsia="Times New Roman" w:cs="Times New Roman"/>
      <w:szCs w:val="24"/>
      <w:lang w:val="fr-FR" w:eastAsia="nl-NL"/>
    </w:rPr>
  </w:style>
  <w:style w:type="character" w:customStyle="1" w:styleId="ParagraphedelisteCar">
    <w:name w:val="Paragraphe de liste Car"/>
    <w:aliases w:val="Numbered List Paragraph Car,Bullets Car,List Paragraph (numbered (a)) Car,References Car,WB List Paragraph Car,Liste 1 Car,ReferencesCxSpLast Car,Paragraphe de liste1 Car,Paragraphe de liste11 Car,Lapis Bulleted List Car,Body Car"/>
    <w:link w:val="Paragraphedeliste"/>
    <w:uiPriority w:val="34"/>
    <w:locked/>
    <w:rsid w:val="00451247"/>
    <w:rPr>
      <w:rFonts w:ascii="Verdana" w:eastAsia="Times New Roman" w:hAnsi="Verdana" w:cs="Times New Roman"/>
      <w:sz w:val="17"/>
      <w:szCs w:val="24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1289</Characters>
  <Application>Microsoft Office Word</Application>
  <DocSecurity>0</DocSecurity>
  <Lines>10</Lines>
  <Paragraphs>3</Paragraphs>
  <ScaleCrop>false</ScaleCrop>
  <Company>SNV Netherlands Development Organisation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Cisse, Moussa</dc:creator>
  <cp:keywords/>
  <dc:description/>
  <cp:lastModifiedBy>Cisse, Moussa</cp:lastModifiedBy>
  <cp:revision>2</cp:revision>
  <dcterms:created xsi:type="dcterms:W3CDTF">2021-04-07T15:47:00Z</dcterms:created>
  <dcterms:modified xsi:type="dcterms:W3CDTF">2021-04-07T15:47:00Z</dcterms:modified>
</cp:coreProperties>
</file>