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2928" w14:textId="5EE743A9" w:rsidR="00F0181D" w:rsidRPr="002F344E" w:rsidRDefault="00E41EFB" w:rsidP="00602C76">
      <w:pPr>
        <w:shd w:val="clear" w:color="auto" w:fill="BFBFBF" w:themeFill="background1" w:themeFillShade="BF"/>
        <w:jc w:val="center"/>
        <w:rPr>
          <w:rFonts w:ascii="Lucida Sans" w:hAnsi="Lucida Sans"/>
          <w:b/>
          <w:i/>
          <w:sz w:val="36"/>
          <w:szCs w:val="36"/>
          <w:lang w:val="fr-BE"/>
        </w:rPr>
      </w:pPr>
      <w:r>
        <w:rPr>
          <w:rFonts w:ascii="Lucida Sans" w:hAnsi="Lucida Sans"/>
          <w:b/>
          <w:i/>
          <w:sz w:val="36"/>
          <w:szCs w:val="36"/>
          <w:lang w:val="fr-BE"/>
        </w:rPr>
        <w:tab/>
      </w:r>
      <w:r>
        <w:rPr>
          <w:rFonts w:ascii="Lucida Sans" w:hAnsi="Lucida Sans"/>
          <w:b/>
          <w:i/>
          <w:sz w:val="36"/>
          <w:szCs w:val="36"/>
          <w:lang w:val="fr-BE"/>
        </w:rPr>
        <w:tab/>
      </w:r>
      <w:r>
        <w:rPr>
          <w:rFonts w:ascii="Lucida Sans" w:hAnsi="Lucida Sans"/>
          <w:b/>
          <w:i/>
          <w:sz w:val="36"/>
          <w:szCs w:val="36"/>
          <w:lang w:val="fr-BE"/>
        </w:rPr>
        <w:tab/>
      </w:r>
      <w:proofErr w:type="gramStart"/>
      <w:r>
        <w:rPr>
          <w:rFonts w:ascii="Lucida Sans" w:hAnsi="Lucida Sans"/>
          <w:b/>
          <w:i/>
          <w:sz w:val="36"/>
          <w:szCs w:val="36"/>
          <w:lang w:val="fr-BE"/>
        </w:rPr>
        <w:t>²</w:t>
      </w:r>
      <w:proofErr w:type="gramEnd"/>
      <w:r w:rsidR="00D77FB7">
        <w:rPr>
          <w:rFonts w:ascii="Lucida Sans" w:hAnsi="Lucida Sans"/>
          <w:b/>
          <w:i/>
          <w:sz w:val="36"/>
          <w:szCs w:val="36"/>
          <w:lang w:val="fr-BE"/>
        </w:rPr>
        <w:t>Fiche technique</w:t>
      </w:r>
    </w:p>
    <w:p w14:paraId="073C2929" w14:textId="77777777" w:rsidR="00491130" w:rsidRPr="002F344E" w:rsidRDefault="00491130" w:rsidP="00491130">
      <w:pPr>
        <w:jc w:val="center"/>
        <w:rPr>
          <w:rFonts w:ascii="Lucida Sans" w:hAnsi="Lucida Sans"/>
          <w:b/>
          <w:sz w:val="40"/>
          <w:szCs w:val="40"/>
          <w:lang w:val="fr-BE"/>
        </w:rPr>
      </w:pPr>
      <w:r w:rsidRPr="002F344E">
        <w:rPr>
          <w:rFonts w:ascii="Lucida Sans" w:hAnsi="Lucida Sans"/>
          <w:b/>
          <w:sz w:val="40"/>
          <w:szCs w:val="40"/>
          <w:lang w:val="fr-BE"/>
        </w:rPr>
        <w:t xml:space="preserve">La </w:t>
      </w:r>
      <w:r w:rsidR="00AC47F8" w:rsidRPr="002F344E">
        <w:rPr>
          <w:rFonts w:ascii="Lucida Sans" w:hAnsi="Lucida Sans"/>
          <w:b/>
          <w:sz w:val="40"/>
          <w:szCs w:val="40"/>
          <w:lang w:val="fr-BE"/>
        </w:rPr>
        <w:t>confection</w:t>
      </w:r>
      <w:r w:rsidRPr="002F344E">
        <w:rPr>
          <w:rFonts w:ascii="Lucida Sans" w:hAnsi="Lucida Sans"/>
          <w:b/>
          <w:sz w:val="40"/>
          <w:szCs w:val="40"/>
          <w:lang w:val="fr-BE"/>
        </w:rPr>
        <w:t xml:space="preserve"> </w:t>
      </w:r>
      <w:r w:rsidR="003C6CE8" w:rsidRPr="002F344E">
        <w:rPr>
          <w:rFonts w:ascii="Lucida Sans" w:hAnsi="Lucida Sans"/>
          <w:b/>
          <w:sz w:val="40"/>
          <w:szCs w:val="40"/>
          <w:lang w:val="fr-BE"/>
        </w:rPr>
        <w:t xml:space="preserve">de </w:t>
      </w:r>
      <w:r w:rsidR="00AC47F8" w:rsidRPr="002F344E">
        <w:rPr>
          <w:rFonts w:ascii="Lucida Sans" w:hAnsi="Lucida Sans"/>
          <w:b/>
          <w:sz w:val="40"/>
          <w:szCs w:val="40"/>
          <w:lang w:val="fr-BE"/>
        </w:rPr>
        <w:t>blocs nutritionnels</w:t>
      </w:r>
      <w:r w:rsidR="008F37B2">
        <w:rPr>
          <w:rFonts w:ascii="Lucida Sans" w:hAnsi="Lucida Sans"/>
          <w:b/>
          <w:sz w:val="40"/>
          <w:szCs w:val="40"/>
          <w:lang w:val="fr-BE"/>
        </w:rPr>
        <w:t xml:space="preserve"> pour vaches laitières</w:t>
      </w:r>
    </w:p>
    <w:p w14:paraId="073C292A" w14:textId="77777777" w:rsidR="00F0181D" w:rsidRPr="002F344E" w:rsidRDefault="00F0181D">
      <w:pPr>
        <w:rPr>
          <w:rFonts w:ascii="Lucida Sans" w:hAnsi="Lucida Sans"/>
          <w:b/>
          <w:lang w:val="fr-BE"/>
        </w:rPr>
      </w:pPr>
    </w:p>
    <w:p w14:paraId="073C292B" w14:textId="77777777" w:rsidR="00491130" w:rsidRPr="002F344E" w:rsidRDefault="00F0181D">
      <w:pPr>
        <w:rPr>
          <w:rFonts w:ascii="Lucida Sans" w:hAnsi="Lucida Sans"/>
          <w:b/>
          <w:lang w:val="fr-BE"/>
        </w:rPr>
      </w:pPr>
      <w:r w:rsidRPr="002F344E">
        <w:rPr>
          <w:rFonts w:ascii="Lucida Sans" w:hAnsi="Lucida Sans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73C2997" wp14:editId="073C2998">
            <wp:simplePos x="0" y="0"/>
            <wp:positionH relativeFrom="column">
              <wp:posOffset>4037330</wp:posOffset>
            </wp:positionH>
            <wp:positionV relativeFrom="paragraph">
              <wp:posOffset>0</wp:posOffset>
            </wp:positionV>
            <wp:extent cx="1444625" cy="2165350"/>
            <wp:effectExtent l="0" t="0" r="3175" b="6350"/>
            <wp:wrapNone/>
            <wp:docPr id="13" name="Picture 13" descr="F:\Pictures\2017\Mali 2017\IMG_767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ictures\2017\Mali 2017\IMG_7679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30" w:rsidRPr="002F344E">
        <w:rPr>
          <w:rFonts w:ascii="Lucida Sans" w:hAnsi="Lucida Sans"/>
          <w:b/>
          <w:color w:val="E36C0A" w:themeColor="accent6" w:themeShade="BF"/>
          <w:lang w:val="fr-BE"/>
        </w:rPr>
        <w:t>Public-cible</w:t>
      </w:r>
    </w:p>
    <w:p w14:paraId="073C292C" w14:textId="77777777" w:rsidR="00491130" w:rsidRPr="008F37B2" w:rsidRDefault="00491130" w:rsidP="00491130">
      <w:pPr>
        <w:pStyle w:val="Paragraphedeliste"/>
        <w:numPr>
          <w:ilvl w:val="0"/>
          <w:numId w:val="1"/>
        </w:numPr>
        <w:rPr>
          <w:rFonts w:ascii="Lucida Sans" w:hAnsi="Lucida Sans"/>
          <w:lang w:val="fr-BE"/>
        </w:rPr>
      </w:pPr>
      <w:r w:rsidRPr="008F37B2">
        <w:rPr>
          <w:rFonts w:ascii="Lucida Sans" w:hAnsi="Lucida Sans"/>
          <w:lang w:val="fr-BE"/>
        </w:rPr>
        <w:t xml:space="preserve">Les </w:t>
      </w:r>
      <w:r w:rsidR="003C6CE8" w:rsidRPr="008F37B2">
        <w:rPr>
          <w:rFonts w:ascii="Lucida Sans" w:hAnsi="Lucida Sans"/>
          <w:lang w:val="fr-BE"/>
        </w:rPr>
        <w:t>éleveurs de bétail</w:t>
      </w:r>
      <w:r w:rsidR="008F37B2" w:rsidRPr="008F37B2">
        <w:rPr>
          <w:rFonts w:ascii="Lucida Sans" w:hAnsi="Lucida Sans"/>
          <w:lang w:val="fr-BE"/>
        </w:rPr>
        <w:t xml:space="preserve"> laitier</w:t>
      </w:r>
    </w:p>
    <w:p w14:paraId="073C292D" w14:textId="77777777" w:rsidR="008F37B2" w:rsidRPr="008F37B2" w:rsidRDefault="00491130" w:rsidP="008F37B2">
      <w:pPr>
        <w:pStyle w:val="Paragraphedeliste"/>
        <w:numPr>
          <w:ilvl w:val="0"/>
          <w:numId w:val="1"/>
        </w:numPr>
        <w:rPr>
          <w:rFonts w:ascii="Lucida Sans" w:hAnsi="Lucida Sans"/>
          <w:b/>
          <w:color w:val="E36C0A" w:themeColor="accent6" w:themeShade="BF"/>
          <w:lang w:val="fr-BE"/>
        </w:rPr>
      </w:pPr>
      <w:r w:rsidRPr="008F37B2">
        <w:rPr>
          <w:rFonts w:ascii="Lucida Sans" w:hAnsi="Lucida Sans"/>
          <w:lang w:val="fr-BE"/>
        </w:rPr>
        <w:t xml:space="preserve">Les </w:t>
      </w:r>
      <w:r w:rsidR="008F37B2" w:rsidRPr="008F37B2">
        <w:rPr>
          <w:rFonts w:ascii="Lucida Sans" w:hAnsi="Lucida Sans"/>
          <w:lang w:val="fr-BE"/>
        </w:rPr>
        <w:t>conseillers</w:t>
      </w:r>
      <w:r w:rsidRPr="008F37B2">
        <w:rPr>
          <w:rFonts w:ascii="Lucida Sans" w:hAnsi="Lucida Sans"/>
          <w:lang w:val="fr-BE"/>
        </w:rPr>
        <w:t xml:space="preserve"> </w:t>
      </w:r>
      <w:r w:rsidR="003C6CE8" w:rsidRPr="008F37B2">
        <w:rPr>
          <w:rFonts w:ascii="Lucida Sans" w:hAnsi="Lucida Sans"/>
          <w:lang w:val="fr-BE"/>
        </w:rPr>
        <w:t>zootechniciens</w:t>
      </w:r>
      <w:r w:rsidR="00D44F5D" w:rsidRPr="008F37B2">
        <w:rPr>
          <w:rFonts w:ascii="Lucida Sans" w:eastAsia="Times New Roman" w:hAnsi="Lucida Sans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BE" w:eastAsia="x-none" w:bidi="x-none"/>
        </w:rPr>
        <w:t xml:space="preserve"> </w:t>
      </w:r>
    </w:p>
    <w:p w14:paraId="073C292E" w14:textId="77777777" w:rsidR="00F10B81" w:rsidRPr="002F344E" w:rsidRDefault="00F10B81" w:rsidP="00F10B81">
      <w:pPr>
        <w:rPr>
          <w:rFonts w:ascii="Lucida Sans" w:hAnsi="Lucida Sans"/>
          <w:b/>
          <w:color w:val="E36C0A" w:themeColor="accent6" w:themeShade="BF"/>
          <w:lang w:val="fr-BE"/>
        </w:rPr>
      </w:pPr>
      <w:r w:rsidRPr="002F344E">
        <w:rPr>
          <w:rFonts w:ascii="Lucida Sans" w:hAnsi="Lucida Sans"/>
          <w:b/>
          <w:color w:val="E36C0A" w:themeColor="accent6" w:themeShade="BF"/>
          <w:lang w:val="fr-BE"/>
        </w:rPr>
        <w:t>Le matériel</w:t>
      </w:r>
    </w:p>
    <w:p w14:paraId="073C292F" w14:textId="77777777" w:rsidR="00F10B81" w:rsidRPr="002F344E" w:rsidRDefault="00F10B81" w:rsidP="00F10B81">
      <w:pPr>
        <w:pStyle w:val="Paragraphedeliste"/>
        <w:numPr>
          <w:ilvl w:val="0"/>
          <w:numId w:val="6"/>
        </w:numPr>
        <w:spacing w:after="0" w:line="240" w:lineRule="auto"/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1 balance</w:t>
      </w:r>
    </w:p>
    <w:p w14:paraId="073C2930" w14:textId="77777777" w:rsidR="00F10B81" w:rsidRPr="002F344E" w:rsidRDefault="00F10B81" w:rsidP="00F10B81">
      <w:pPr>
        <w:pStyle w:val="Paragraphedeliste"/>
        <w:numPr>
          <w:ilvl w:val="0"/>
          <w:numId w:val="6"/>
        </w:numPr>
        <w:spacing w:after="0" w:line="240" w:lineRule="auto"/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 xml:space="preserve">1 grand demi-fût en métal </w:t>
      </w:r>
    </w:p>
    <w:p w14:paraId="073C2931" w14:textId="77777777" w:rsidR="00F10B81" w:rsidRPr="002F344E" w:rsidRDefault="00F10B81" w:rsidP="00F10B81">
      <w:pPr>
        <w:pStyle w:val="Paragraphedeliste"/>
        <w:numPr>
          <w:ilvl w:val="0"/>
          <w:numId w:val="6"/>
        </w:numPr>
        <w:spacing w:after="0" w:line="240" w:lineRule="auto"/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1 grand seau en plastique</w:t>
      </w:r>
    </w:p>
    <w:p w14:paraId="073C2932" w14:textId="77777777" w:rsidR="00F10B81" w:rsidRPr="002F344E" w:rsidRDefault="00F10B81" w:rsidP="00F10B81">
      <w:pPr>
        <w:pStyle w:val="Paragraphedeliste"/>
        <w:numPr>
          <w:ilvl w:val="0"/>
          <w:numId w:val="6"/>
        </w:numPr>
        <w:spacing w:after="0" w:line="240" w:lineRule="auto"/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Petits récipients pour mesurer (boîtes ou louches)</w:t>
      </w:r>
    </w:p>
    <w:p w14:paraId="073C2933" w14:textId="77777777" w:rsidR="00F10B81" w:rsidRPr="002F344E" w:rsidRDefault="00D44F5D" w:rsidP="00F10B81">
      <w:pPr>
        <w:pStyle w:val="Paragraphedeliste"/>
        <w:numPr>
          <w:ilvl w:val="0"/>
          <w:numId w:val="6"/>
        </w:numPr>
        <w:spacing w:after="0" w:line="240" w:lineRule="auto"/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P</w:t>
      </w:r>
      <w:r w:rsidR="00F10B81" w:rsidRPr="002F344E">
        <w:rPr>
          <w:rFonts w:ascii="Lucida Sans" w:hAnsi="Lucida Sans"/>
          <w:lang w:val="fr-BE"/>
        </w:rPr>
        <w:t>etits seaux en plastiques ou boîtes de métal</w:t>
      </w:r>
    </w:p>
    <w:p w14:paraId="073C2934" w14:textId="77777777" w:rsidR="00F10B81" w:rsidRPr="002F344E" w:rsidRDefault="00F10B81" w:rsidP="00F10B81">
      <w:pPr>
        <w:pStyle w:val="Paragraphedeliste"/>
        <w:numPr>
          <w:ilvl w:val="0"/>
          <w:numId w:val="6"/>
        </w:numPr>
        <w:spacing w:after="0" w:line="240" w:lineRule="auto"/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1 truelle à maçonnerie</w:t>
      </w:r>
    </w:p>
    <w:p w14:paraId="073C2935" w14:textId="77777777" w:rsidR="00F10B81" w:rsidRPr="002F344E" w:rsidRDefault="00F10B81">
      <w:pPr>
        <w:rPr>
          <w:rFonts w:ascii="Lucida Sans" w:hAnsi="Lucida Sans"/>
          <w:b/>
          <w:color w:val="E36C0A" w:themeColor="accent6" w:themeShade="BF"/>
          <w:lang w:val="fr-BE"/>
        </w:rPr>
      </w:pPr>
    </w:p>
    <w:p w14:paraId="073C2936" w14:textId="77777777" w:rsidR="007517F5" w:rsidRPr="002F344E" w:rsidRDefault="003C6CE8">
      <w:pPr>
        <w:rPr>
          <w:rFonts w:ascii="Lucida Sans" w:hAnsi="Lucida Sans"/>
          <w:b/>
          <w:color w:val="E36C0A" w:themeColor="accent6" w:themeShade="BF"/>
          <w:lang w:val="fr-BE"/>
        </w:rPr>
      </w:pPr>
      <w:r w:rsidRPr="002F344E">
        <w:rPr>
          <w:rFonts w:ascii="Lucida Sans" w:hAnsi="Lucida Sans"/>
          <w:b/>
          <w:color w:val="E36C0A" w:themeColor="accent6" w:themeShade="BF"/>
          <w:lang w:val="fr-BE"/>
        </w:rPr>
        <w:t>Les ingrédients</w:t>
      </w:r>
      <w:r w:rsidR="008F37B2">
        <w:rPr>
          <w:rFonts w:ascii="Lucida Sans" w:hAnsi="Lucida Sans"/>
          <w:b/>
          <w:color w:val="E36C0A" w:themeColor="accent6" w:themeShade="BF"/>
          <w:lang w:val="fr-BE"/>
        </w:rPr>
        <w:t xml:space="preserve"> pour 2 blocs d’environ 5 kg chacun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851"/>
        <w:gridCol w:w="2693"/>
        <w:gridCol w:w="992"/>
        <w:gridCol w:w="851"/>
      </w:tblGrid>
      <w:tr w:rsidR="00D44F5D" w:rsidRPr="002F344E" w14:paraId="073C2939" w14:textId="77777777" w:rsidTr="00D44F5D">
        <w:tc>
          <w:tcPr>
            <w:tcW w:w="4253" w:type="dxa"/>
            <w:gridSpan w:val="3"/>
            <w:shd w:val="clear" w:color="auto" w:fill="BFBFBF" w:themeFill="background1" w:themeFillShade="BF"/>
          </w:tcPr>
          <w:p w14:paraId="073C2937" w14:textId="77777777" w:rsidR="00D44F5D" w:rsidRPr="002F344E" w:rsidRDefault="00D44F5D" w:rsidP="00881574">
            <w:pPr>
              <w:jc w:val="center"/>
              <w:rPr>
                <w:rFonts w:ascii="Lucida Sans" w:hAnsi="Lucida Sans"/>
                <w:b/>
                <w:lang w:val="fr-BE"/>
              </w:rPr>
            </w:pPr>
            <w:r w:rsidRPr="002F344E">
              <w:rPr>
                <w:rFonts w:ascii="Lucida Sans" w:hAnsi="Lucida Sans"/>
                <w:b/>
                <w:lang w:val="fr-BE"/>
              </w:rPr>
              <w:t>Urée-son-mélasse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14:paraId="073C2938" w14:textId="77777777" w:rsidR="00D44F5D" w:rsidRPr="002F344E" w:rsidRDefault="00D44F5D" w:rsidP="00881574">
            <w:pPr>
              <w:jc w:val="center"/>
              <w:rPr>
                <w:rFonts w:ascii="Lucida Sans" w:hAnsi="Lucida Sans"/>
                <w:b/>
                <w:lang w:val="fr-BE"/>
              </w:rPr>
            </w:pPr>
            <w:r w:rsidRPr="002F344E">
              <w:rPr>
                <w:rFonts w:ascii="Lucida Sans" w:hAnsi="Lucida Sans"/>
                <w:b/>
                <w:lang w:val="fr-BE"/>
              </w:rPr>
              <w:t>Poudre d’os-sel</w:t>
            </w:r>
          </w:p>
        </w:tc>
      </w:tr>
      <w:tr w:rsidR="0024068D" w:rsidRPr="002F344E" w14:paraId="073C2940" w14:textId="77777777" w:rsidTr="007235F7">
        <w:tc>
          <w:tcPr>
            <w:tcW w:w="2126" w:type="dxa"/>
          </w:tcPr>
          <w:p w14:paraId="073C293A" w14:textId="77777777" w:rsidR="0024068D" w:rsidRPr="002F344E" w:rsidRDefault="0024068D" w:rsidP="0024068D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276" w:type="dxa"/>
          </w:tcPr>
          <w:p w14:paraId="073C293B" w14:textId="77777777" w:rsidR="0024068D" w:rsidRPr="002F344E" w:rsidRDefault="0024068D" w:rsidP="0024068D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%</w:t>
            </w:r>
          </w:p>
        </w:tc>
        <w:tc>
          <w:tcPr>
            <w:tcW w:w="851" w:type="dxa"/>
          </w:tcPr>
          <w:p w14:paraId="073C293C" w14:textId="77777777" w:rsidR="0024068D" w:rsidRPr="002F344E" w:rsidRDefault="0024068D" w:rsidP="0024068D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kg</w:t>
            </w:r>
          </w:p>
        </w:tc>
        <w:tc>
          <w:tcPr>
            <w:tcW w:w="2693" w:type="dxa"/>
          </w:tcPr>
          <w:p w14:paraId="073C293D" w14:textId="77777777" w:rsidR="0024068D" w:rsidRPr="002F344E" w:rsidRDefault="0024068D" w:rsidP="0024068D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992" w:type="dxa"/>
          </w:tcPr>
          <w:p w14:paraId="073C293E" w14:textId="77777777" w:rsidR="0024068D" w:rsidRPr="002F344E" w:rsidRDefault="00F10B81" w:rsidP="00F10B81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%</w:t>
            </w:r>
          </w:p>
        </w:tc>
        <w:tc>
          <w:tcPr>
            <w:tcW w:w="851" w:type="dxa"/>
          </w:tcPr>
          <w:p w14:paraId="073C293F" w14:textId="77777777" w:rsidR="0024068D" w:rsidRPr="002F344E" w:rsidRDefault="0024068D" w:rsidP="0024068D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kg</w:t>
            </w:r>
          </w:p>
        </w:tc>
      </w:tr>
      <w:tr w:rsidR="0024068D" w:rsidRPr="002F344E" w14:paraId="073C295C" w14:textId="77777777" w:rsidTr="007235F7">
        <w:tc>
          <w:tcPr>
            <w:tcW w:w="2126" w:type="dxa"/>
          </w:tcPr>
          <w:p w14:paraId="073C2941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Urée         </w:t>
            </w:r>
          </w:p>
          <w:p w14:paraId="073C2942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Mélasse    </w:t>
            </w:r>
          </w:p>
          <w:p w14:paraId="073C2943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Ciment     </w:t>
            </w:r>
          </w:p>
          <w:p w14:paraId="073C2944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Sel              </w:t>
            </w:r>
          </w:p>
          <w:p w14:paraId="073C2945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Son           </w:t>
            </w:r>
          </w:p>
          <w:p w14:paraId="073C2946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b/>
                <w:color w:val="E36C0A" w:themeColor="accent6" w:themeShade="BF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Vitamines</w:t>
            </w:r>
          </w:p>
        </w:tc>
        <w:tc>
          <w:tcPr>
            <w:tcW w:w="1276" w:type="dxa"/>
          </w:tcPr>
          <w:p w14:paraId="073C2947" w14:textId="77777777" w:rsidR="0024068D" w:rsidRPr="002F344E" w:rsidRDefault="0024068D" w:rsidP="0024068D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10%</w:t>
            </w:r>
          </w:p>
          <w:p w14:paraId="073C2948" w14:textId="77777777" w:rsidR="0024068D" w:rsidRPr="002F344E" w:rsidRDefault="0024068D" w:rsidP="0024068D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35%</w:t>
            </w:r>
          </w:p>
          <w:p w14:paraId="073C2949" w14:textId="77777777" w:rsidR="0024068D" w:rsidRPr="002F344E" w:rsidRDefault="0024068D" w:rsidP="0024068D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15%</w:t>
            </w:r>
          </w:p>
          <w:p w14:paraId="073C294A" w14:textId="77777777" w:rsidR="0024068D" w:rsidRPr="002F344E" w:rsidRDefault="0024068D" w:rsidP="0024068D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0,5%</w:t>
            </w:r>
          </w:p>
          <w:p w14:paraId="073C294B" w14:textId="77777777" w:rsidR="0024068D" w:rsidRPr="002F344E" w:rsidRDefault="0024068D" w:rsidP="0024068D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35%</w:t>
            </w:r>
          </w:p>
          <w:p w14:paraId="073C294C" w14:textId="77777777" w:rsidR="007235F7" w:rsidRPr="002F344E" w:rsidRDefault="007235F7" w:rsidP="0024068D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2 sachets</w:t>
            </w:r>
          </w:p>
        </w:tc>
        <w:tc>
          <w:tcPr>
            <w:tcW w:w="851" w:type="dxa"/>
          </w:tcPr>
          <w:p w14:paraId="073C294D" w14:textId="77777777" w:rsidR="0024068D" w:rsidRPr="002F344E" w:rsidRDefault="0024068D" w:rsidP="0024068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1,0 </w:t>
            </w:r>
          </w:p>
          <w:p w14:paraId="073C294E" w14:textId="77777777" w:rsidR="0024068D" w:rsidRPr="002F344E" w:rsidRDefault="0024068D" w:rsidP="0024068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3,5</w:t>
            </w:r>
          </w:p>
          <w:p w14:paraId="073C294F" w14:textId="77777777" w:rsidR="0024068D" w:rsidRPr="002F344E" w:rsidRDefault="0024068D" w:rsidP="0024068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1,5 </w:t>
            </w:r>
          </w:p>
          <w:p w14:paraId="073C2950" w14:textId="77777777" w:rsidR="0024068D" w:rsidRPr="002F344E" w:rsidRDefault="0024068D" w:rsidP="0024068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0,5</w:t>
            </w:r>
          </w:p>
          <w:p w14:paraId="073C2951" w14:textId="77777777" w:rsidR="0024068D" w:rsidRPr="002F344E" w:rsidRDefault="0024068D" w:rsidP="0024068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3,5</w:t>
            </w:r>
          </w:p>
        </w:tc>
        <w:tc>
          <w:tcPr>
            <w:tcW w:w="2693" w:type="dxa"/>
          </w:tcPr>
          <w:p w14:paraId="073C2952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Poudre d’os   </w:t>
            </w:r>
          </w:p>
          <w:p w14:paraId="073C2953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Sel                 </w:t>
            </w:r>
          </w:p>
          <w:p w14:paraId="073C2954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Ciment           </w:t>
            </w:r>
          </w:p>
          <w:p w14:paraId="073C2955" w14:textId="77777777" w:rsidR="0024068D" w:rsidRPr="002F344E" w:rsidRDefault="0024068D" w:rsidP="00881574">
            <w:pPr>
              <w:pStyle w:val="Paragraphedeliste"/>
              <w:numPr>
                <w:ilvl w:val="0"/>
                <w:numId w:val="5"/>
              </w:num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Eau en quantité suffisante</w:t>
            </w:r>
          </w:p>
        </w:tc>
        <w:tc>
          <w:tcPr>
            <w:tcW w:w="992" w:type="dxa"/>
          </w:tcPr>
          <w:p w14:paraId="073C2956" w14:textId="77777777" w:rsidR="0024068D" w:rsidRPr="002F344E" w:rsidRDefault="0024068D" w:rsidP="00F10B81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60%</w:t>
            </w:r>
          </w:p>
          <w:p w14:paraId="073C2957" w14:textId="77777777" w:rsidR="0024068D" w:rsidRPr="002F344E" w:rsidRDefault="0024068D" w:rsidP="00F10B81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25%</w:t>
            </w:r>
          </w:p>
          <w:p w14:paraId="073C2958" w14:textId="77777777" w:rsidR="0024068D" w:rsidRPr="002F344E" w:rsidRDefault="0024068D" w:rsidP="00F10B81">
            <w:pPr>
              <w:jc w:val="center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15%</w:t>
            </w:r>
          </w:p>
        </w:tc>
        <w:tc>
          <w:tcPr>
            <w:tcW w:w="851" w:type="dxa"/>
          </w:tcPr>
          <w:p w14:paraId="073C2959" w14:textId="77777777" w:rsidR="0024068D" w:rsidRPr="002F344E" w:rsidRDefault="0024068D" w:rsidP="0024068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6</w:t>
            </w:r>
          </w:p>
          <w:p w14:paraId="073C295A" w14:textId="77777777" w:rsidR="0024068D" w:rsidRPr="002F344E" w:rsidRDefault="0024068D" w:rsidP="0024068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2,5</w:t>
            </w:r>
          </w:p>
          <w:p w14:paraId="073C295B" w14:textId="77777777" w:rsidR="0024068D" w:rsidRPr="002F344E" w:rsidRDefault="0024068D" w:rsidP="0024068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1,5</w:t>
            </w:r>
          </w:p>
        </w:tc>
      </w:tr>
      <w:tr w:rsidR="00F10B81" w:rsidRPr="00D77FB7" w14:paraId="073C2960" w14:textId="77777777" w:rsidTr="00D44F5D">
        <w:tc>
          <w:tcPr>
            <w:tcW w:w="8789" w:type="dxa"/>
            <w:gridSpan w:val="6"/>
          </w:tcPr>
          <w:p w14:paraId="073C295D" w14:textId="77777777" w:rsidR="00602C76" w:rsidRPr="002F344E" w:rsidRDefault="00602C76" w:rsidP="000A747D">
            <w:pPr>
              <w:rPr>
                <w:rFonts w:ascii="Lucida Sans" w:hAnsi="Lucida Sans"/>
                <w:lang w:val="fr-BE"/>
              </w:rPr>
            </w:pPr>
          </w:p>
          <w:p w14:paraId="073C295E" w14:textId="77777777" w:rsidR="00F10B81" w:rsidRPr="002F344E" w:rsidRDefault="00F10B81" w:rsidP="000A747D">
            <w:p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i/>
                <w:lang w:val="fr-BE"/>
              </w:rPr>
              <w:t>Remarque</w:t>
            </w:r>
            <w:r w:rsidRPr="002F344E">
              <w:rPr>
                <w:rFonts w:ascii="Lucida Sans" w:hAnsi="Lucida Sans"/>
                <w:lang w:val="fr-BE"/>
              </w:rPr>
              <w:t> : le ciment peut être remplacé par une base liante moins chère et disponible localement, par exemple de la terre de termitière</w:t>
            </w:r>
          </w:p>
          <w:p w14:paraId="073C295F" w14:textId="77777777" w:rsidR="00602C76" w:rsidRPr="002F344E" w:rsidRDefault="00602C76" w:rsidP="000A747D">
            <w:pPr>
              <w:rPr>
                <w:rFonts w:ascii="Lucida Sans" w:hAnsi="Lucida Sans"/>
                <w:lang w:val="fr-BE"/>
              </w:rPr>
            </w:pPr>
          </w:p>
        </w:tc>
      </w:tr>
    </w:tbl>
    <w:p w14:paraId="073C2961" w14:textId="77777777" w:rsidR="00AC47F8" w:rsidRPr="002F344E" w:rsidRDefault="00AC47F8" w:rsidP="00AC47F8">
      <w:pPr>
        <w:spacing w:after="0" w:line="240" w:lineRule="auto"/>
        <w:rPr>
          <w:rFonts w:ascii="Lucida Sans" w:hAnsi="Lucida Sans"/>
          <w:lang w:val="fr-BE"/>
        </w:rPr>
      </w:pPr>
    </w:p>
    <w:p w14:paraId="073C2962" w14:textId="77777777" w:rsidR="00F0181D" w:rsidRPr="002F344E" w:rsidRDefault="00F0181D">
      <w:pPr>
        <w:rPr>
          <w:rFonts w:ascii="Lucida Sans" w:hAnsi="Lucida Sans"/>
          <w:b/>
          <w:color w:val="E36C0A" w:themeColor="accent6" w:themeShade="BF"/>
          <w:lang w:val="fr-BE"/>
        </w:rPr>
      </w:pPr>
    </w:p>
    <w:p w14:paraId="073C2963" w14:textId="77777777" w:rsidR="00F0181D" w:rsidRPr="002F344E" w:rsidRDefault="00F0181D" w:rsidP="00F0181D">
      <w:pPr>
        <w:rPr>
          <w:rFonts w:ascii="Lucida Sans" w:hAnsi="Lucida Sans"/>
          <w:lang w:val="fr-BE"/>
        </w:rPr>
      </w:pPr>
      <w:r w:rsidRPr="002F344E">
        <w:rPr>
          <w:rFonts w:ascii="Lucida Sans" w:hAnsi="Lucida Sans"/>
          <w:b/>
          <w:color w:val="E36C0A" w:themeColor="accent6" w:themeShade="BF"/>
          <w:lang w:val="fr-BE"/>
        </w:rPr>
        <w:t>Utilisation</w:t>
      </w:r>
    </w:p>
    <w:p w14:paraId="073C2964" w14:textId="77777777" w:rsidR="00F0181D" w:rsidRDefault="00F0181D" w:rsidP="00F0181D">
      <w:pPr>
        <w:rPr>
          <w:rFonts w:ascii="Lucida Sans" w:hAnsi="Lucida Sans"/>
          <w:lang w:val="fr-BE"/>
        </w:rPr>
      </w:pPr>
      <w:r w:rsidRPr="00E61700">
        <w:rPr>
          <w:rFonts w:ascii="Lucida Sans" w:hAnsi="Lucida Sans"/>
          <w:highlight w:val="cyan"/>
          <w:lang w:val="fr-BE"/>
        </w:rPr>
        <w:t xml:space="preserve">Ces blocs nutritionnels, riches en protéines, énergie et minéraux, sont à utiliser dans l’alimentation des vaches </w:t>
      </w:r>
      <w:r w:rsidR="008F37B2" w:rsidRPr="00E61700">
        <w:rPr>
          <w:rFonts w:ascii="Lucida Sans" w:hAnsi="Lucida Sans"/>
          <w:highlight w:val="cyan"/>
          <w:lang w:val="fr-BE"/>
        </w:rPr>
        <w:t>en lactation</w:t>
      </w:r>
      <w:r w:rsidRPr="00E61700">
        <w:rPr>
          <w:rFonts w:ascii="Lucida Sans" w:hAnsi="Lucida Sans"/>
          <w:highlight w:val="cyan"/>
          <w:lang w:val="fr-BE"/>
        </w:rPr>
        <w:t xml:space="preserve"> en complément du fourrage sec</w:t>
      </w:r>
      <w:r w:rsidRPr="002F344E">
        <w:rPr>
          <w:rFonts w:ascii="Lucida Sans" w:hAnsi="Lucida Sans"/>
          <w:lang w:val="fr-BE"/>
        </w:rPr>
        <w:t>.</w:t>
      </w:r>
    </w:p>
    <w:p w14:paraId="073C2965" w14:textId="77777777" w:rsidR="008F37B2" w:rsidRDefault="008F37B2" w:rsidP="00F0181D">
      <w:pPr>
        <w:rPr>
          <w:rFonts w:ascii="Lucida Sans" w:hAnsi="Lucida Sans"/>
          <w:lang w:val="fr-BE"/>
        </w:rPr>
      </w:pPr>
    </w:p>
    <w:p w14:paraId="073C2966" w14:textId="77777777" w:rsidR="008F37B2" w:rsidRPr="002F344E" w:rsidRDefault="008F37B2" w:rsidP="00F0181D">
      <w:pPr>
        <w:rPr>
          <w:rFonts w:ascii="Lucida Sans" w:hAnsi="Lucida Sans"/>
          <w:lang w:val="fr-BE"/>
        </w:rPr>
      </w:pPr>
      <w:r>
        <w:rPr>
          <w:rFonts w:ascii="Lucida Sans" w:hAnsi="Lucida Sans"/>
          <w:lang w:val="fr-BE"/>
        </w:rPr>
        <w:t>Mis à disposition : ad libitum ou de façon rationnée</w:t>
      </w:r>
    </w:p>
    <w:p w14:paraId="073C2967" w14:textId="77777777" w:rsidR="00F0181D" w:rsidRPr="002F344E" w:rsidRDefault="00F0181D">
      <w:pPr>
        <w:rPr>
          <w:rFonts w:ascii="Lucida Sans" w:hAnsi="Lucida Sans"/>
          <w:b/>
          <w:color w:val="E36C0A" w:themeColor="accent6" w:themeShade="BF"/>
          <w:lang w:val="fr-BE"/>
        </w:rPr>
      </w:pPr>
      <w:r w:rsidRPr="002F344E">
        <w:rPr>
          <w:rFonts w:ascii="Lucida Sans" w:hAnsi="Lucida Sans"/>
          <w:b/>
          <w:color w:val="E36C0A" w:themeColor="accent6" w:themeShade="BF"/>
          <w:lang w:val="fr-BE"/>
        </w:rPr>
        <w:lastRenderedPageBreak/>
        <w:br w:type="page"/>
      </w:r>
    </w:p>
    <w:p w14:paraId="073C2968" w14:textId="77777777" w:rsidR="00602C76" w:rsidRPr="002F344E" w:rsidRDefault="007517F5" w:rsidP="00602C76">
      <w:pPr>
        <w:spacing w:after="0" w:line="240" w:lineRule="auto"/>
        <w:rPr>
          <w:rFonts w:ascii="Lucida Sans" w:hAnsi="Lucida Sans"/>
          <w:b/>
          <w:color w:val="E36C0A" w:themeColor="accent6" w:themeShade="BF"/>
          <w:lang w:val="fr-BE"/>
        </w:rPr>
      </w:pPr>
      <w:r w:rsidRPr="002F344E">
        <w:rPr>
          <w:rFonts w:ascii="Lucida Sans" w:hAnsi="Lucida Sans"/>
          <w:b/>
          <w:color w:val="E36C0A" w:themeColor="accent6" w:themeShade="BF"/>
          <w:lang w:val="fr-BE"/>
        </w:rPr>
        <w:lastRenderedPageBreak/>
        <w:t>Procédé de fabrication</w:t>
      </w:r>
    </w:p>
    <w:p w14:paraId="073C2969" w14:textId="77777777" w:rsidR="00602C76" w:rsidRPr="002F344E" w:rsidRDefault="00602C76" w:rsidP="00602C76">
      <w:pPr>
        <w:spacing w:after="0" w:line="240" w:lineRule="auto"/>
        <w:rPr>
          <w:rFonts w:ascii="Lucida Sans" w:hAnsi="Lucida Sans"/>
          <w:lang w:val="fr-BE"/>
        </w:rPr>
      </w:pPr>
    </w:p>
    <w:p w14:paraId="073C296A" w14:textId="77777777" w:rsidR="00602C76" w:rsidRPr="002F344E" w:rsidRDefault="00602C76" w:rsidP="00602C76">
      <w:pPr>
        <w:pStyle w:val="Paragraphedeliste"/>
        <w:numPr>
          <w:ilvl w:val="0"/>
          <w:numId w:val="6"/>
        </w:numPr>
        <w:spacing w:after="0" w:line="240" w:lineRule="auto"/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Peser tous les ingrédients séparément</w:t>
      </w:r>
    </w:p>
    <w:p w14:paraId="073C296B" w14:textId="77777777" w:rsidR="00602C76" w:rsidRPr="002F344E" w:rsidRDefault="00602C76" w:rsidP="00602C76">
      <w:pPr>
        <w:pStyle w:val="Paragraphedeliste"/>
        <w:numPr>
          <w:ilvl w:val="0"/>
          <w:numId w:val="6"/>
        </w:numPr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Mélanger les ingrédients secs</w:t>
      </w:r>
    </w:p>
    <w:p w14:paraId="073C296C" w14:textId="77777777" w:rsidR="00602C76" w:rsidRPr="002F344E" w:rsidRDefault="00602C76" w:rsidP="00602C76">
      <w:pPr>
        <w:pStyle w:val="Paragraphedeliste"/>
        <w:numPr>
          <w:ilvl w:val="0"/>
          <w:numId w:val="6"/>
        </w:numPr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Ajouter l</w:t>
      </w:r>
      <w:r w:rsidR="008F37B2">
        <w:rPr>
          <w:rFonts w:ascii="Lucida Sans" w:hAnsi="Lucida Sans"/>
          <w:lang w:val="fr-BE"/>
        </w:rPr>
        <w:t>e composant liquide (</w:t>
      </w:r>
      <w:r w:rsidRPr="002F344E">
        <w:rPr>
          <w:rFonts w:ascii="Lucida Sans" w:hAnsi="Lucida Sans"/>
          <w:lang w:val="fr-BE"/>
        </w:rPr>
        <w:t>mélasse</w:t>
      </w:r>
      <w:r w:rsidR="008F37B2">
        <w:rPr>
          <w:rFonts w:ascii="Lucida Sans" w:hAnsi="Lucida Sans"/>
          <w:lang w:val="fr-BE"/>
        </w:rPr>
        <w:t xml:space="preserve"> ou eau)</w:t>
      </w:r>
    </w:p>
    <w:p w14:paraId="073C296D" w14:textId="77777777" w:rsidR="00602C76" w:rsidRPr="002F344E" w:rsidRDefault="00602C76" w:rsidP="00602C76">
      <w:pPr>
        <w:pStyle w:val="Paragraphedeliste"/>
        <w:numPr>
          <w:ilvl w:val="0"/>
          <w:numId w:val="6"/>
        </w:numPr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Bien mélanger tous les ingrédients</w:t>
      </w:r>
    </w:p>
    <w:p w14:paraId="073C296E" w14:textId="77777777" w:rsidR="00602C76" w:rsidRPr="002F344E" w:rsidRDefault="00602C76" w:rsidP="00602C76">
      <w:pPr>
        <w:pStyle w:val="Paragraphedeliste"/>
        <w:numPr>
          <w:ilvl w:val="0"/>
          <w:numId w:val="6"/>
        </w:numPr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Verser la pâte dans les récipients (seau ou boîtes) pour former les blocs</w:t>
      </w:r>
    </w:p>
    <w:p w14:paraId="073C296F" w14:textId="77777777" w:rsidR="00602C76" w:rsidRPr="002F344E" w:rsidRDefault="00602C76" w:rsidP="00602C76">
      <w:pPr>
        <w:pStyle w:val="Paragraphedeliste"/>
        <w:numPr>
          <w:ilvl w:val="0"/>
          <w:numId w:val="6"/>
        </w:numPr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 xml:space="preserve">Placer un bâton au milieu du bloc pour obtenir un trou </w:t>
      </w:r>
    </w:p>
    <w:p w14:paraId="073C2970" w14:textId="77777777" w:rsidR="00602C76" w:rsidRPr="002F344E" w:rsidRDefault="00602C76" w:rsidP="00602C76">
      <w:pPr>
        <w:pStyle w:val="Paragraphedeliste"/>
        <w:numPr>
          <w:ilvl w:val="0"/>
          <w:numId w:val="6"/>
        </w:numPr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>Bien tasser</w:t>
      </w:r>
    </w:p>
    <w:p w14:paraId="073C2971" w14:textId="77777777" w:rsidR="00602C76" w:rsidRPr="002F344E" w:rsidRDefault="00602C76" w:rsidP="00602C76">
      <w:pPr>
        <w:pStyle w:val="Paragraphedeliste"/>
        <w:numPr>
          <w:ilvl w:val="0"/>
          <w:numId w:val="6"/>
        </w:numPr>
        <w:rPr>
          <w:rFonts w:ascii="Lucida Sans" w:hAnsi="Lucida Sans"/>
          <w:b/>
          <w:lang w:val="fr-BE"/>
        </w:rPr>
      </w:pPr>
      <w:r w:rsidRPr="002F344E">
        <w:rPr>
          <w:rFonts w:ascii="Lucida Sans" w:hAnsi="Lucida Sans"/>
          <w:lang w:val="fr-BE"/>
        </w:rPr>
        <w:t>Laisser sécher</w:t>
      </w:r>
    </w:p>
    <w:p w14:paraId="073C2972" w14:textId="77777777" w:rsidR="00602C76" w:rsidRPr="002F344E" w:rsidRDefault="00602C76" w:rsidP="00602C76">
      <w:pPr>
        <w:pStyle w:val="Paragraphedeliste"/>
        <w:numPr>
          <w:ilvl w:val="0"/>
          <w:numId w:val="6"/>
        </w:numPr>
        <w:rPr>
          <w:rFonts w:ascii="Lucida Sans" w:hAnsi="Lucida Sans"/>
          <w:b/>
          <w:lang w:val="fr-BE"/>
        </w:rPr>
      </w:pPr>
      <w:r w:rsidRPr="002F344E">
        <w:rPr>
          <w:rFonts w:ascii="Lucida Sans" w:hAnsi="Lucida Sans"/>
          <w:lang w:val="fr-BE"/>
        </w:rPr>
        <w:t>Démouler</w:t>
      </w:r>
    </w:p>
    <w:p w14:paraId="073C2973" w14:textId="77777777" w:rsidR="00602C76" w:rsidRPr="002F344E" w:rsidRDefault="00602C76" w:rsidP="00602C76">
      <w:pPr>
        <w:jc w:val="center"/>
        <w:rPr>
          <w:rFonts w:ascii="Lucida Sans" w:hAnsi="Lucida Sans"/>
          <w:lang w:val="fr-BE"/>
        </w:rPr>
      </w:pPr>
      <w:r w:rsidRPr="002F344E">
        <w:rPr>
          <w:rFonts w:ascii="Lucida Sans" w:hAnsi="Lucida Sans"/>
          <w:noProof/>
          <w:lang w:val="fr-FR" w:eastAsia="fr-FR"/>
        </w:rPr>
        <w:drawing>
          <wp:inline distT="0" distB="0" distL="0" distR="0" wp14:anchorId="073C2999" wp14:editId="073C299A">
            <wp:extent cx="1515533" cy="2272004"/>
            <wp:effectExtent l="0" t="0" r="8890" b="0"/>
            <wp:docPr id="14" name="Picture 14" descr="F:\Pictures\2017\Mali 2017\IMG_764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ictures\2017\Mali 2017\IMG_7648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20" cy="22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44E">
        <w:rPr>
          <w:rFonts w:ascii="Lucida Sans" w:hAnsi="Lucida Sans"/>
          <w:noProof/>
          <w:lang w:val="fr-FR" w:eastAsia="fr-FR"/>
        </w:rPr>
        <w:drawing>
          <wp:inline distT="0" distB="0" distL="0" distR="0" wp14:anchorId="073C299B" wp14:editId="073C299C">
            <wp:extent cx="1492894" cy="2238067"/>
            <wp:effectExtent l="0" t="0" r="0" b="0"/>
            <wp:docPr id="1" name="Picture 1" descr="F:\Pictures\2017\Mali 2017\IMG_764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2017\Mali 2017\IMG_7645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02" cy="225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44E">
        <w:rPr>
          <w:rFonts w:ascii="Lucida Sans" w:hAnsi="Lucida Sans"/>
          <w:noProof/>
          <w:lang w:val="fr-FR" w:eastAsia="fr-FR"/>
        </w:rPr>
        <w:drawing>
          <wp:inline distT="0" distB="0" distL="0" distR="0" wp14:anchorId="073C299D" wp14:editId="073C299E">
            <wp:extent cx="1490982" cy="2235200"/>
            <wp:effectExtent l="0" t="0" r="0" b="0"/>
            <wp:docPr id="8" name="Picture 8" descr="F:\Pictures\2017\Mali 2017\IMG_765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2017\Mali 2017\IMG_7650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65" cy="223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44E">
        <w:rPr>
          <w:rFonts w:ascii="Lucida Sans" w:eastAsia="Times New Roman" w:hAnsi="Lucida Sans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 w:eastAsia="fr-FR"/>
        </w:rPr>
        <w:drawing>
          <wp:inline distT="0" distB="0" distL="0" distR="0" wp14:anchorId="073C299F" wp14:editId="073C29A0">
            <wp:extent cx="1481667" cy="2221235"/>
            <wp:effectExtent l="0" t="0" r="4445" b="7620"/>
            <wp:docPr id="11" name="Picture 11" descr="F:\Pictures\2017\Mali 2017\IMG_765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ictures\2017\Mali 2017\IMG_7652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222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44E">
        <w:rPr>
          <w:rFonts w:ascii="Lucida Sans" w:hAnsi="Lucida Sans"/>
          <w:noProof/>
          <w:lang w:val="fr-FR" w:eastAsia="fr-FR"/>
        </w:rPr>
        <w:drawing>
          <wp:inline distT="0" distB="0" distL="0" distR="0" wp14:anchorId="073C29A1" wp14:editId="073C29A2">
            <wp:extent cx="1484476" cy="2225447"/>
            <wp:effectExtent l="0" t="0" r="1905" b="3810"/>
            <wp:docPr id="10" name="Picture 10" descr="F:\Pictures\2017\Mali 2017\IMG_767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ictures\2017\Mali 2017\IMG_7672 -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75" cy="222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44E">
        <w:rPr>
          <w:rFonts w:ascii="Lucida Sans" w:hAnsi="Lucida Sans"/>
          <w:b/>
          <w:noProof/>
          <w:color w:val="E36C0A" w:themeColor="accent6" w:themeShade="BF"/>
          <w:lang w:val="fr-FR" w:eastAsia="fr-FR"/>
        </w:rPr>
        <w:drawing>
          <wp:inline distT="0" distB="0" distL="0" distR="0" wp14:anchorId="073C29A3" wp14:editId="073C29A4">
            <wp:extent cx="1490105" cy="2233885"/>
            <wp:effectExtent l="0" t="0" r="0" b="0"/>
            <wp:docPr id="9" name="Picture 9" descr="F:\Pictures\2017\Mali 2017\IMG_767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ictures\2017\Mali 2017\IMG_7676 - 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41" cy="223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2974" w14:textId="77777777" w:rsidR="007517F5" w:rsidRPr="002F344E" w:rsidRDefault="003C6CE8" w:rsidP="00602C76">
      <w:pPr>
        <w:rPr>
          <w:rFonts w:ascii="Lucida Sans" w:hAnsi="Lucida Sans"/>
          <w:lang w:val="fr-BE"/>
        </w:rPr>
      </w:pPr>
      <w:r w:rsidRPr="002F344E">
        <w:rPr>
          <w:rFonts w:ascii="Lucida Sans" w:hAnsi="Lucida Sans"/>
          <w:b/>
          <w:color w:val="E36C0A" w:themeColor="accent6" w:themeShade="BF"/>
          <w:lang w:val="fr-BE"/>
        </w:rPr>
        <w:t>Les co</w:t>
      </w:r>
      <w:r w:rsidR="00881574" w:rsidRPr="002F344E">
        <w:rPr>
          <w:rFonts w:ascii="Lucida Sans" w:hAnsi="Lucida Sans"/>
          <w:b/>
          <w:color w:val="E36C0A" w:themeColor="accent6" w:themeShade="BF"/>
          <w:lang w:val="fr-BE"/>
        </w:rPr>
        <w:t>û</w:t>
      </w:r>
      <w:r w:rsidRPr="002F344E">
        <w:rPr>
          <w:rFonts w:ascii="Lucida Sans" w:hAnsi="Lucida Sans"/>
          <w:b/>
          <w:color w:val="E36C0A" w:themeColor="accent6" w:themeShade="BF"/>
          <w:lang w:val="fr-BE"/>
        </w:rPr>
        <w:t xml:space="preserve">ts </w:t>
      </w:r>
      <w:r w:rsidR="008F37B2">
        <w:rPr>
          <w:rFonts w:ascii="Lucida Sans" w:hAnsi="Lucida Sans"/>
          <w:b/>
          <w:color w:val="E36C0A" w:themeColor="accent6" w:themeShade="BF"/>
          <w:lang w:val="fr-BE"/>
        </w:rPr>
        <w:t>pour les blocs à mélasse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559"/>
        <w:gridCol w:w="2537"/>
      </w:tblGrid>
      <w:tr w:rsidR="00D44F5D" w:rsidRPr="002F344E" w14:paraId="073C2978" w14:textId="77777777" w:rsidTr="00F0181D">
        <w:tc>
          <w:tcPr>
            <w:tcW w:w="2693" w:type="dxa"/>
          </w:tcPr>
          <w:p w14:paraId="073C2975" w14:textId="77777777" w:rsidR="00D44F5D" w:rsidRPr="002F344E" w:rsidRDefault="00D44F5D" w:rsidP="00D44F5D">
            <w:pPr>
              <w:rPr>
                <w:rFonts w:ascii="Lucida Sans" w:hAnsi="Lucida Sans"/>
                <w:b/>
                <w:lang w:val="fr-BE"/>
              </w:rPr>
            </w:pPr>
          </w:p>
        </w:tc>
        <w:tc>
          <w:tcPr>
            <w:tcW w:w="3559" w:type="dxa"/>
          </w:tcPr>
          <w:p w14:paraId="073C2976" w14:textId="77777777" w:rsidR="00D44F5D" w:rsidRPr="002F344E" w:rsidRDefault="00D44F5D" w:rsidP="00D44F5D">
            <w:pPr>
              <w:jc w:val="center"/>
              <w:rPr>
                <w:rFonts w:ascii="Lucida Sans" w:hAnsi="Lucida Sans"/>
                <w:b/>
                <w:lang w:val="fr-BE"/>
              </w:rPr>
            </w:pPr>
            <w:r w:rsidRPr="002F344E">
              <w:rPr>
                <w:rFonts w:ascii="Lucida Sans" w:hAnsi="Lucida Sans"/>
                <w:b/>
                <w:lang w:val="fr-BE"/>
              </w:rPr>
              <w:t xml:space="preserve">Prix </w:t>
            </w:r>
            <w:r w:rsidR="00F0181D" w:rsidRPr="002F344E">
              <w:rPr>
                <w:rFonts w:ascii="Lucida Sans" w:hAnsi="Lucida Sans"/>
                <w:b/>
                <w:lang w:val="fr-BE"/>
              </w:rPr>
              <w:t xml:space="preserve">à l’unité </w:t>
            </w:r>
            <w:r w:rsidRPr="002F344E">
              <w:rPr>
                <w:rFonts w:ascii="Lucida Sans" w:hAnsi="Lucida Sans"/>
                <w:b/>
                <w:lang w:val="fr-BE"/>
              </w:rPr>
              <w:t>en Francs CFA</w:t>
            </w:r>
          </w:p>
        </w:tc>
        <w:tc>
          <w:tcPr>
            <w:tcW w:w="2537" w:type="dxa"/>
          </w:tcPr>
          <w:p w14:paraId="073C2977" w14:textId="77777777" w:rsidR="00D44F5D" w:rsidRPr="002F344E" w:rsidRDefault="00F0181D" w:rsidP="00F0181D">
            <w:pPr>
              <w:jc w:val="center"/>
              <w:rPr>
                <w:rFonts w:ascii="Lucida Sans" w:hAnsi="Lucida Sans"/>
                <w:b/>
                <w:lang w:val="fr-BE"/>
              </w:rPr>
            </w:pPr>
            <w:r w:rsidRPr="002F344E">
              <w:rPr>
                <w:rFonts w:ascii="Lucida Sans" w:hAnsi="Lucida Sans"/>
                <w:b/>
                <w:lang w:val="fr-BE"/>
              </w:rPr>
              <w:t>Coût</w:t>
            </w:r>
          </w:p>
        </w:tc>
      </w:tr>
      <w:tr w:rsidR="00D44F5D" w:rsidRPr="002F344E" w14:paraId="073C297C" w14:textId="77777777" w:rsidTr="00F0181D">
        <w:tc>
          <w:tcPr>
            <w:tcW w:w="2693" w:type="dxa"/>
          </w:tcPr>
          <w:p w14:paraId="073C2979" w14:textId="77777777" w:rsidR="00D44F5D" w:rsidRPr="002F344E" w:rsidRDefault="00D44F5D" w:rsidP="00D44F5D">
            <w:p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Urée    </w:t>
            </w:r>
          </w:p>
        </w:tc>
        <w:tc>
          <w:tcPr>
            <w:tcW w:w="3559" w:type="dxa"/>
          </w:tcPr>
          <w:p w14:paraId="073C297A" w14:textId="77777777" w:rsidR="00D44F5D" w:rsidRPr="002F344E" w:rsidRDefault="00F0181D" w:rsidP="00D44F5D">
            <w:pPr>
              <w:jc w:val="right"/>
              <w:rPr>
                <w:rFonts w:ascii="Lucida Sans" w:hAnsi="Lucida Sans"/>
                <w:highlight w:val="yellow"/>
                <w:lang w:val="fr-BE"/>
              </w:rPr>
            </w:pPr>
            <w:r w:rsidRPr="002F344E">
              <w:rPr>
                <w:rFonts w:ascii="Lucida Sans" w:hAnsi="Lucida Sans"/>
                <w:highlight w:val="yellow"/>
                <w:lang w:val="fr-BE"/>
              </w:rPr>
              <w:t>?</w:t>
            </w:r>
          </w:p>
        </w:tc>
        <w:tc>
          <w:tcPr>
            <w:tcW w:w="2537" w:type="dxa"/>
          </w:tcPr>
          <w:p w14:paraId="073C297B" w14:textId="77777777" w:rsidR="00D44F5D" w:rsidRPr="002F344E" w:rsidRDefault="00F0181D" w:rsidP="007517F5">
            <w:pPr>
              <w:rPr>
                <w:rFonts w:ascii="Lucida Sans" w:hAnsi="Lucida Sans"/>
                <w:highlight w:val="yellow"/>
                <w:lang w:val="fr-BE"/>
              </w:rPr>
            </w:pPr>
            <w:r w:rsidRPr="002F344E">
              <w:rPr>
                <w:rFonts w:ascii="Lucida Sans" w:hAnsi="Lucida Sans"/>
                <w:highlight w:val="yellow"/>
                <w:lang w:val="fr-BE"/>
              </w:rPr>
              <w:t>?</w:t>
            </w:r>
          </w:p>
        </w:tc>
      </w:tr>
      <w:tr w:rsidR="00D44F5D" w:rsidRPr="002F344E" w14:paraId="073C2980" w14:textId="77777777" w:rsidTr="00F0181D">
        <w:tc>
          <w:tcPr>
            <w:tcW w:w="2693" w:type="dxa"/>
          </w:tcPr>
          <w:p w14:paraId="073C297D" w14:textId="77777777" w:rsidR="00D44F5D" w:rsidRPr="002F344E" w:rsidRDefault="00D44F5D" w:rsidP="00D44F5D">
            <w:p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Mélasse  </w:t>
            </w:r>
          </w:p>
        </w:tc>
        <w:tc>
          <w:tcPr>
            <w:tcW w:w="3559" w:type="dxa"/>
          </w:tcPr>
          <w:p w14:paraId="073C297E" w14:textId="77777777" w:rsidR="00D44F5D" w:rsidRPr="002F344E" w:rsidRDefault="00D44F5D" w:rsidP="00D44F5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300 F/</w:t>
            </w:r>
            <w:proofErr w:type="spellStart"/>
            <w:r w:rsidRPr="002F344E">
              <w:rPr>
                <w:rFonts w:ascii="Lucida Sans" w:hAnsi="Lucida Sans"/>
                <w:lang w:val="fr-BE"/>
              </w:rPr>
              <w:t>lt</w:t>
            </w:r>
            <w:proofErr w:type="spellEnd"/>
          </w:p>
        </w:tc>
        <w:tc>
          <w:tcPr>
            <w:tcW w:w="2537" w:type="dxa"/>
          </w:tcPr>
          <w:p w14:paraId="073C297F" w14:textId="77777777" w:rsidR="00D44F5D" w:rsidRPr="002F344E" w:rsidRDefault="00F0181D" w:rsidP="00F0181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750</w:t>
            </w:r>
          </w:p>
        </w:tc>
      </w:tr>
      <w:tr w:rsidR="00D44F5D" w:rsidRPr="002F344E" w14:paraId="073C2984" w14:textId="77777777" w:rsidTr="00F0181D">
        <w:tc>
          <w:tcPr>
            <w:tcW w:w="2693" w:type="dxa"/>
          </w:tcPr>
          <w:p w14:paraId="073C2981" w14:textId="77777777" w:rsidR="00D44F5D" w:rsidRPr="002F344E" w:rsidRDefault="00D44F5D" w:rsidP="00D44F5D">
            <w:pPr>
              <w:jc w:val="both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 xml:space="preserve">Ciment     </w:t>
            </w:r>
          </w:p>
        </w:tc>
        <w:tc>
          <w:tcPr>
            <w:tcW w:w="3559" w:type="dxa"/>
          </w:tcPr>
          <w:p w14:paraId="073C2982" w14:textId="77777777" w:rsidR="00D44F5D" w:rsidRPr="002F344E" w:rsidRDefault="00D44F5D" w:rsidP="00D44F5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200 F/kg</w:t>
            </w:r>
          </w:p>
        </w:tc>
        <w:tc>
          <w:tcPr>
            <w:tcW w:w="2537" w:type="dxa"/>
          </w:tcPr>
          <w:p w14:paraId="073C2983" w14:textId="77777777" w:rsidR="00D44F5D" w:rsidRPr="002F344E" w:rsidRDefault="00F0181D" w:rsidP="00F0181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300</w:t>
            </w:r>
          </w:p>
        </w:tc>
      </w:tr>
      <w:tr w:rsidR="00D44F5D" w:rsidRPr="002F344E" w14:paraId="073C2988" w14:textId="77777777" w:rsidTr="00F0181D">
        <w:tc>
          <w:tcPr>
            <w:tcW w:w="2693" w:type="dxa"/>
          </w:tcPr>
          <w:p w14:paraId="073C2985" w14:textId="77777777" w:rsidR="00D44F5D" w:rsidRPr="002F344E" w:rsidRDefault="00D44F5D" w:rsidP="007517F5">
            <w:p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Sel</w:t>
            </w:r>
          </w:p>
        </w:tc>
        <w:tc>
          <w:tcPr>
            <w:tcW w:w="3559" w:type="dxa"/>
          </w:tcPr>
          <w:p w14:paraId="073C2986" w14:textId="77777777" w:rsidR="00D44F5D" w:rsidRPr="002F344E" w:rsidRDefault="00D44F5D" w:rsidP="00D44F5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200 F/kg</w:t>
            </w:r>
          </w:p>
        </w:tc>
        <w:tc>
          <w:tcPr>
            <w:tcW w:w="2537" w:type="dxa"/>
          </w:tcPr>
          <w:p w14:paraId="073C2987" w14:textId="77777777" w:rsidR="00D44F5D" w:rsidRPr="002F344E" w:rsidRDefault="00F0181D" w:rsidP="00F0181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75</w:t>
            </w:r>
          </w:p>
        </w:tc>
      </w:tr>
      <w:tr w:rsidR="00D44F5D" w:rsidRPr="002F344E" w14:paraId="073C298C" w14:textId="77777777" w:rsidTr="00F0181D">
        <w:tc>
          <w:tcPr>
            <w:tcW w:w="2693" w:type="dxa"/>
          </w:tcPr>
          <w:p w14:paraId="073C2989" w14:textId="77777777" w:rsidR="00D44F5D" w:rsidRPr="002F344E" w:rsidRDefault="00D44F5D" w:rsidP="007517F5">
            <w:p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Son</w:t>
            </w:r>
          </w:p>
        </w:tc>
        <w:tc>
          <w:tcPr>
            <w:tcW w:w="3559" w:type="dxa"/>
          </w:tcPr>
          <w:p w14:paraId="073C298A" w14:textId="77777777" w:rsidR="00D44F5D" w:rsidRPr="002F344E" w:rsidRDefault="00D44F5D" w:rsidP="00D44F5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50 F/kg</w:t>
            </w:r>
          </w:p>
        </w:tc>
        <w:tc>
          <w:tcPr>
            <w:tcW w:w="2537" w:type="dxa"/>
          </w:tcPr>
          <w:p w14:paraId="073C298B" w14:textId="77777777" w:rsidR="00D44F5D" w:rsidRPr="002F344E" w:rsidRDefault="00F0181D" w:rsidP="00F0181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175</w:t>
            </w:r>
          </w:p>
        </w:tc>
      </w:tr>
      <w:tr w:rsidR="00D44F5D" w:rsidRPr="002F344E" w14:paraId="073C2990" w14:textId="77777777" w:rsidTr="00F0181D">
        <w:tc>
          <w:tcPr>
            <w:tcW w:w="2693" w:type="dxa"/>
          </w:tcPr>
          <w:p w14:paraId="073C298D" w14:textId="7784A95A" w:rsidR="00D44F5D" w:rsidRPr="002F344E" w:rsidRDefault="00D44F5D" w:rsidP="007517F5">
            <w:pPr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lastRenderedPageBreak/>
              <w:t>Vitamines</w:t>
            </w:r>
            <w:r w:rsidR="00F0181D" w:rsidRPr="002F344E">
              <w:rPr>
                <w:rFonts w:ascii="Lucida Sans" w:hAnsi="Lucida Sans"/>
                <w:lang w:val="fr-BE"/>
              </w:rPr>
              <w:t xml:space="preserve"> (</w:t>
            </w:r>
            <w:proofErr w:type="spellStart"/>
            <w:r w:rsidR="00F0181D" w:rsidRPr="002F344E">
              <w:rPr>
                <w:rFonts w:ascii="Lucida Sans" w:hAnsi="Lucida Sans"/>
                <w:lang w:val="fr-BE"/>
              </w:rPr>
              <w:t>ol</w:t>
            </w:r>
            <w:r w:rsidR="00B0343F">
              <w:rPr>
                <w:rFonts w:ascii="Lucida Sans" w:hAnsi="Lucida Sans"/>
                <w:lang w:val="fr-BE"/>
              </w:rPr>
              <w:t>i</w:t>
            </w:r>
            <w:r w:rsidR="00F0181D" w:rsidRPr="002F344E">
              <w:rPr>
                <w:rFonts w:ascii="Lucida Sans" w:hAnsi="Lucida Sans"/>
                <w:lang w:val="fr-BE"/>
              </w:rPr>
              <w:t>vit</w:t>
            </w:r>
            <w:r w:rsidR="00B0343F">
              <w:rPr>
                <w:rFonts w:ascii="Lucida Sans" w:hAnsi="Lucida Sans"/>
                <w:lang w:val="fr-BE"/>
              </w:rPr>
              <w:t>a</w:t>
            </w:r>
            <w:r w:rsidR="00F0181D" w:rsidRPr="002F344E">
              <w:rPr>
                <w:rFonts w:ascii="Lucida Sans" w:hAnsi="Lucida Sans"/>
                <w:lang w:val="fr-BE"/>
              </w:rPr>
              <w:t>sol</w:t>
            </w:r>
            <w:proofErr w:type="spellEnd"/>
            <w:r w:rsidR="00F0181D" w:rsidRPr="002F344E">
              <w:rPr>
                <w:rFonts w:ascii="Lucida Sans" w:hAnsi="Lucida Sans"/>
                <w:lang w:val="fr-BE"/>
              </w:rPr>
              <w:t>)</w:t>
            </w:r>
          </w:p>
        </w:tc>
        <w:tc>
          <w:tcPr>
            <w:tcW w:w="3559" w:type="dxa"/>
          </w:tcPr>
          <w:p w14:paraId="073C298E" w14:textId="77777777" w:rsidR="00D44F5D" w:rsidRPr="002F344E" w:rsidRDefault="00D44F5D" w:rsidP="00D44F5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250 F/sachet</w:t>
            </w:r>
          </w:p>
        </w:tc>
        <w:tc>
          <w:tcPr>
            <w:tcW w:w="2537" w:type="dxa"/>
          </w:tcPr>
          <w:p w14:paraId="073C298F" w14:textId="77777777" w:rsidR="00D44F5D" w:rsidRPr="002F344E" w:rsidRDefault="00F0181D" w:rsidP="00F0181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lang w:val="fr-BE"/>
              </w:rPr>
              <w:t>500</w:t>
            </w:r>
          </w:p>
        </w:tc>
      </w:tr>
      <w:tr w:rsidR="00D44F5D" w:rsidRPr="002F344E" w14:paraId="073C2994" w14:textId="77777777" w:rsidTr="00F0181D">
        <w:tc>
          <w:tcPr>
            <w:tcW w:w="2693" w:type="dxa"/>
          </w:tcPr>
          <w:p w14:paraId="073C2991" w14:textId="77777777" w:rsidR="00D44F5D" w:rsidRPr="002F344E" w:rsidRDefault="00D44F5D" w:rsidP="007517F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59" w:type="dxa"/>
          </w:tcPr>
          <w:p w14:paraId="073C2992" w14:textId="77777777" w:rsidR="00D44F5D" w:rsidRPr="002F344E" w:rsidRDefault="00D44F5D" w:rsidP="00D44F5D">
            <w:pPr>
              <w:jc w:val="right"/>
              <w:rPr>
                <w:rFonts w:ascii="Lucida Sans" w:hAnsi="Lucida Sans"/>
                <w:lang w:val="fr-BE"/>
              </w:rPr>
            </w:pPr>
          </w:p>
        </w:tc>
        <w:tc>
          <w:tcPr>
            <w:tcW w:w="2537" w:type="dxa"/>
          </w:tcPr>
          <w:p w14:paraId="073C2993" w14:textId="77777777" w:rsidR="00D44F5D" w:rsidRPr="002F344E" w:rsidRDefault="002F344E" w:rsidP="00F0181D">
            <w:pPr>
              <w:jc w:val="right"/>
              <w:rPr>
                <w:rFonts w:ascii="Lucida Sans" w:hAnsi="Lucida Sans"/>
                <w:lang w:val="fr-BE"/>
              </w:rPr>
            </w:pPr>
            <w:r w:rsidRPr="002F344E">
              <w:rPr>
                <w:rFonts w:ascii="Lucida Sans" w:hAnsi="Lucida Sans"/>
                <w:highlight w:val="yellow"/>
                <w:lang w:val="fr-BE"/>
              </w:rPr>
              <w:t>Total</w:t>
            </w:r>
          </w:p>
        </w:tc>
      </w:tr>
    </w:tbl>
    <w:p w14:paraId="073C2995" w14:textId="77777777" w:rsidR="007517F5" w:rsidRPr="002F344E" w:rsidRDefault="007517F5" w:rsidP="007517F5">
      <w:pPr>
        <w:rPr>
          <w:rFonts w:ascii="Lucida Sans" w:hAnsi="Lucida Sans"/>
          <w:lang w:val="fr-BE"/>
        </w:rPr>
      </w:pPr>
    </w:p>
    <w:p w14:paraId="073C2996" w14:textId="77777777" w:rsidR="00F0181D" w:rsidRPr="002F344E" w:rsidRDefault="00F0181D" w:rsidP="007517F5">
      <w:pPr>
        <w:rPr>
          <w:rFonts w:ascii="Lucida Sans" w:hAnsi="Lucida Sans"/>
          <w:lang w:val="fr-BE"/>
        </w:rPr>
      </w:pPr>
      <w:r w:rsidRPr="002F344E">
        <w:rPr>
          <w:rFonts w:ascii="Lucida Sans" w:hAnsi="Lucida Sans"/>
          <w:lang w:val="fr-BE"/>
        </w:rPr>
        <w:t xml:space="preserve">Le prix de deux blocs revient à </w:t>
      </w:r>
      <w:r w:rsidR="007235F7" w:rsidRPr="002F344E">
        <w:rPr>
          <w:rFonts w:ascii="Lucida Sans" w:hAnsi="Lucida Sans"/>
          <w:highlight w:val="yellow"/>
          <w:lang w:val="fr-BE"/>
        </w:rPr>
        <w:t>XXXX</w:t>
      </w:r>
      <w:r w:rsidR="007235F7" w:rsidRPr="002F344E">
        <w:rPr>
          <w:rFonts w:ascii="Lucida Sans" w:hAnsi="Lucida Sans"/>
          <w:lang w:val="fr-BE"/>
        </w:rPr>
        <w:t xml:space="preserve"> </w:t>
      </w:r>
      <w:r w:rsidRPr="002F344E">
        <w:rPr>
          <w:rFonts w:ascii="Lucida Sans" w:hAnsi="Lucida Sans"/>
          <w:lang w:val="fr-BE"/>
        </w:rPr>
        <w:t xml:space="preserve">Francs CFA </w:t>
      </w:r>
    </w:p>
    <w:sectPr w:rsidR="00F0181D" w:rsidRPr="002F34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29A7" w14:textId="77777777" w:rsidR="006B6EA2" w:rsidRDefault="006B6EA2" w:rsidP="007517F5">
      <w:pPr>
        <w:spacing w:after="0" w:line="240" w:lineRule="auto"/>
      </w:pPr>
      <w:r>
        <w:separator/>
      </w:r>
    </w:p>
  </w:endnote>
  <w:endnote w:type="continuationSeparator" w:id="0">
    <w:p w14:paraId="073C29A8" w14:textId="77777777" w:rsidR="006B6EA2" w:rsidRDefault="006B6EA2" w:rsidP="0075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9AC" w14:textId="77777777" w:rsidR="007517F5" w:rsidRDefault="007517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9AD" w14:textId="77777777" w:rsidR="008542C7" w:rsidRDefault="008542C7" w:rsidP="008542C7">
    <w:pPr>
      <w:pStyle w:val="En-tte"/>
    </w:pPr>
  </w:p>
  <w:p w14:paraId="073C29AE" w14:textId="77777777" w:rsidR="007517F5" w:rsidRDefault="008542C7" w:rsidP="008542C7">
    <w:pPr>
      <w:pStyle w:val="Pieddepage"/>
    </w:pPr>
    <w:r w:rsidRPr="009424C1">
      <w:rPr>
        <w:rFonts w:ascii="Times New Roman" w:eastAsia="Times New Roman" w:hAnsi="Times New Roman"/>
        <w:b/>
        <w:bCs/>
        <w:noProof/>
        <w:color w:val="008000"/>
        <w:sz w:val="16"/>
        <w:lang w:val="fr-FR" w:eastAsia="fr-FR"/>
      </w:rPr>
      <w:drawing>
        <wp:anchor distT="0" distB="0" distL="114300" distR="114300" simplePos="0" relativeHeight="251659264" behindDoc="1" locked="0" layoutInCell="1" allowOverlap="1" wp14:anchorId="073C29B1" wp14:editId="073C29B2">
          <wp:simplePos x="0" y="0"/>
          <wp:positionH relativeFrom="column">
            <wp:posOffset>5090160</wp:posOffset>
          </wp:positionH>
          <wp:positionV relativeFrom="paragraph">
            <wp:posOffset>312420</wp:posOffset>
          </wp:positionV>
          <wp:extent cx="714375" cy="671195"/>
          <wp:effectExtent l="0" t="0" r="9525" b="0"/>
          <wp:wrapTight wrapText="bothSides">
            <wp:wrapPolygon edited="0">
              <wp:start x="0" y="0"/>
              <wp:lineTo x="0" y="20844"/>
              <wp:lineTo x="21312" y="20844"/>
              <wp:lineTo x="21312" y="0"/>
              <wp:lineTo x="0" y="0"/>
            </wp:wrapPolygon>
          </wp:wrapTight>
          <wp:docPr id="56" name="Grafik 20" descr="logo cab demes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ab demeso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778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073C29B3" wp14:editId="073C29B4">
          <wp:simplePos x="0" y="0"/>
          <wp:positionH relativeFrom="column">
            <wp:posOffset>2254885</wp:posOffset>
          </wp:positionH>
          <wp:positionV relativeFrom="paragraph">
            <wp:posOffset>419100</wp:posOffset>
          </wp:positionV>
          <wp:extent cx="1511935" cy="493395"/>
          <wp:effectExtent l="0" t="0" r="0" b="1905"/>
          <wp:wrapThrough wrapText="bothSides">
            <wp:wrapPolygon edited="0">
              <wp:start x="0" y="0"/>
              <wp:lineTo x="0" y="11676"/>
              <wp:lineTo x="816" y="20849"/>
              <wp:lineTo x="13063" y="20849"/>
              <wp:lineTo x="15785" y="20015"/>
              <wp:lineTo x="21228" y="15846"/>
              <wp:lineTo x="21228" y="9174"/>
              <wp:lineTo x="17690" y="5838"/>
              <wp:lineTo x="5987" y="0"/>
              <wp:lineTo x="0" y="0"/>
            </wp:wrapPolygon>
          </wp:wrapThrough>
          <wp:docPr id="57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778">
      <w:rPr>
        <w:noProof/>
        <w:lang w:val="fr-FR" w:eastAsia="fr-FR"/>
      </w:rPr>
      <w:drawing>
        <wp:inline distT="0" distB="0" distL="0" distR="0" wp14:anchorId="073C29B5" wp14:editId="073C29B6">
          <wp:extent cx="801924" cy="908050"/>
          <wp:effectExtent l="0" t="0" r="0" b="6350"/>
          <wp:docPr id="5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77" cy="91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9B0" w14:textId="77777777" w:rsidR="007517F5" w:rsidRDefault="00751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29A5" w14:textId="77777777" w:rsidR="006B6EA2" w:rsidRDefault="006B6EA2" w:rsidP="007517F5">
      <w:pPr>
        <w:spacing w:after="0" w:line="240" w:lineRule="auto"/>
      </w:pPr>
      <w:r>
        <w:separator/>
      </w:r>
    </w:p>
  </w:footnote>
  <w:footnote w:type="continuationSeparator" w:id="0">
    <w:p w14:paraId="073C29A6" w14:textId="77777777" w:rsidR="006B6EA2" w:rsidRDefault="006B6EA2" w:rsidP="0075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9A9" w14:textId="77777777" w:rsidR="007517F5" w:rsidRDefault="007517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" w:eastAsiaTheme="majorEastAsia" w:hAnsi="Lucida Sans" w:cstheme="majorBidi"/>
        <w:sz w:val="18"/>
        <w:szCs w:val="18"/>
      </w:rPr>
      <w:alias w:val="Title"/>
      <w:id w:val="77738743"/>
      <w:placeholder>
        <w:docPart w:val="BF599414BF9B4D779D9EA511D337DC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3C29AA" w14:textId="77777777" w:rsidR="007517F5" w:rsidRPr="007517F5" w:rsidRDefault="00F10B8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Lucida Sans" w:eastAsiaTheme="majorEastAsia" w:hAnsi="Lucida Sans" w:cstheme="majorBidi"/>
            <w:sz w:val="18"/>
            <w:szCs w:val="18"/>
          </w:rPr>
        </w:pPr>
        <w:proofErr w:type="spellStart"/>
        <w:r>
          <w:rPr>
            <w:rFonts w:ascii="Lucida Sans" w:eastAsiaTheme="majorEastAsia" w:hAnsi="Lucida Sans" w:cstheme="majorBidi"/>
            <w:sz w:val="18"/>
            <w:szCs w:val="18"/>
          </w:rPr>
          <w:t>Confection</w:t>
        </w:r>
        <w:proofErr w:type="spellEnd"/>
        <w:r w:rsidR="007517F5" w:rsidRPr="007517F5">
          <w:rPr>
            <w:rFonts w:ascii="Lucida Sans" w:eastAsiaTheme="majorEastAsia" w:hAnsi="Lucida Sans" w:cstheme="majorBidi"/>
            <w:sz w:val="18"/>
            <w:szCs w:val="18"/>
          </w:rPr>
          <w:t xml:space="preserve"> </w:t>
        </w:r>
        <w:r>
          <w:rPr>
            <w:rFonts w:ascii="Lucida Sans" w:eastAsiaTheme="majorEastAsia" w:hAnsi="Lucida Sans" w:cstheme="majorBidi"/>
            <w:sz w:val="18"/>
            <w:szCs w:val="18"/>
          </w:rPr>
          <w:t xml:space="preserve">de </w:t>
        </w:r>
        <w:proofErr w:type="spellStart"/>
        <w:r>
          <w:rPr>
            <w:rFonts w:ascii="Lucida Sans" w:eastAsiaTheme="majorEastAsia" w:hAnsi="Lucida Sans" w:cstheme="majorBidi"/>
            <w:sz w:val="18"/>
            <w:szCs w:val="18"/>
          </w:rPr>
          <w:t>blocs</w:t>
        </w:r>
        <w:proofErr w:type="spellEnd"/>
        <w:r>
          <w:rPr>
            <w:rFonts w:ascii="Lucida Sans" w:eastAsiaTheme="majorEastAsia" w:hAnsi="Lucida Sans" w:cstheme="majorBidi"/>
            <w:sz w:val="18"/>
            <w:szCs w:val="18"/>
          </w:rPr>
          <w:t xml:space="preserve"> </w:t>
        </w:r>
        <w:proofErr w:type="spellStart"/>
        <w:r>
          <w:rPr>
            <w:rFonts w:ascii="Lucida Sans" w:eastAsiaTheme="majorEastAsia" w:hAnsi="Lucida Sans" w:cstheme="majorBidi"/>
            <w:sz w:val="18"/>
            <w:szCs w:val="18"/>
          </w:rPr>
          <w:t>nutritionnels</w:t>
        </w:r>
        <w:proofErr w:type="spellEnd"/>
      </w:p>
    </w:sdtContent>
  </w:sdt>
  <w:p w14:paraId="073C29AB" w14:textId="77777777" w:rsidR="007517F5" w:rsidRDefault="007517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9AF" w14:textId="77777777" w:rsidR="007517F5" w:rsidRDefault="007517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490"/>
    <w:multiLevelType w:val="hybridMultilevel"/>
    <w:tmpl w:val="92E83E8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92A"/>
    <w:multiLevelType w:val="hybridMultilevel"/>
    <w:tmpl w:val="D3EA406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7C"/>
    <w:multiLevelType w:val="hybridMultilevel"/>
    <w:tmpl w:val="AAD8C9CE"/>
    <w:lvl w:ilvl="0" w:tplc="A1A6EA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66B"/>
    <w:multiLevelType w:val="hybridMultilevel"/>
    <w:tmpl w:val="99CC9294"/>
    <w:lvl w:ilvl="0" w:tplc="C1FA12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6AD5"/>
    <w:multiLevelType w:val="hybridMultilevel"/>
    <w:tmpl w:val="7B305AD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65B4"/>
    <w:multiLevelType w:val="hybridMultilevel"/>
    <w:tmpl w:val="DAD6FBF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30"/>
    <w:rsid w:val="00003963"/>
    <w:rsid w:val="000A747D"/>
    <w:rsid w:val="0024068D"/>
    <w:rsid w:val="0027434A"/>
    <w:rsid w:val="002F344E"/>
    <w:rsid w:val="00382621"/>
    <w:rsid w:val="003C249F"/>
    <w:rsid w:val="003C6CE8"/>
    <w:rsid w:val="00491130"/>
    <w:rsid w:val="004B10D9"/>
    <w:rsid w:val="00507CAA"/>
    <w:rsid w:val="00512D15"/>
    <w:rsid w:val="00602C76"/>
    <w:rsid w:val="006B6EA2"/>
    <w:rsid w:val="007235F7"/>
    <w:rsid w:val="007517F5"/>
    <w:rsid w:val="008542C7"/>
    <w:rsid w:val="00881574"/>
    <w:rsid w:val="008F37B2"/>
    <w:rsid w:val="00AC47F8"/>
    <w:rsid w:val="00B0343F"/>
    <w:rsid w:val="00D44F5D"/>
    <w:rsid w:val="00D77FB7"/>
    <w:rsid w:val="00E41EFB"/>
    <w:rsid w:val="00E61700"/>
    <w:rsid w:val="00F0181D"/>
    <w:rsid w:val="00F04E1B"/>
    <w:rsid w:val="00F10B81"/>
    <w:rsid w:val="00F453E7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2928"/>
  <w15:docId w15:val="{EF8958A6-A71E-445F-8350-0A98EAA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3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7F5"/>
  </w:style>
  <w:style w:type="paragraph" w:styleId="Pieddepage">
    <w:name w:val="footer"/>
    <w:basedOn w:val="Normal"/>
    <w:link w:val="PieddepageCar"/>
    <w:uiPriority w:val="99"/>
    <w:unhideWhenUsed/>
    <w:rsid w:val="0075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emf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99414BF9B4D779D9EA511D337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D10E-F667-4618-8753-E68A2198A36A}"/>
      </w:docPartPr>
      <w:docPartBody>
        <w:p w:rsidR="0075135D" w:rsidRDefault="00E7305A" w:rsidP="00E7305A">
          <w:pPr>
            <w:pStyle w:val="BF599414BF9B4D779D9EA511D337DC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5A"/>
    <w:rsid w:val="002C257A"/>
    <w:rsid w:val="0075135D"/>
    <w:rsid w:val="00E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F599414BF9B4D779D9EA511D337DCF8">
    <w:name w:val="BF599414BF9B4D779D9EA511D337DCF8"/>
    <w:rsid w:val="00E7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Confection de blocs nutritionnels</vt:lpstr>
      <vt:lpstr>Fabrication du fromage Wagashi</vt:lpstr>
    </vt:vector>
  </TitlesOfParts>
  <Company>Berner Fachhochschule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Confection de blocs nutritionnels</dc:title>
  <dc:creator>Bourgeois Luethi Nancy</dc:creator>
  <cp:lastModifiedBy>Cisse, Moussa</cp:lastModifiedBy>
  <cp:revision>14</cp:revision>
  <cp:lastPrinted>2017-07-17T13:29:00Z</cp:lastPrinted>
  <dcterms:created xsi:type="dcterms:W3CDTF">2017-07-17T09:37:00Z</dcterms:created>
  <dcterms:modified xsi:type="dcterms:W3CDTF">2021-06-08T15:22:00Z</dcterms:modified>
</cp:coreProperties>
</file>