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DE4" w14:textId="221D1CF9" w:rsidR="00514746" w:rsidRDefault="00514746"/>
    <w:p w14:paraId="51ED5146" w14:textId="1853DBF3" w:rsidR="000C025C" w:rsidRDefault="000C025C"/>
    <w:p w14:paraId="6429B3DF" w14:textId="47481F00" w:rsidR="000C025C" w:rsidRDefault="000C025C"/>
    <w:tbl>
      <w:tblPr>
        <w:tblStyle w:val="Grilledutableau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134"/>
        <w:gridCol w:w="1843"/>
        <w:gridCol w:w="2410"/>
        <w:gridCol w:w="4394"/>
      </w:tblGrid>
      <w:tr w:rsidR="00DC59E1" w14:paraId="2F9A971A" w14:textId="77777777" w:rsidTr="00F00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5" w:type="dxa"/>
            <w:gridSpan w:val="6"/>
            <w:shd w:val="clear" w:color="auto" w:fill="A6A6A6" w:themeFill="background1" w:themeFillShade="A6"/>
          </w:tcPr>
          <w:p w14:paraId="1E6F519C" w14:textId="77777777" w:rsidR="00DC59E1" w:rsidRPr="00A1169A" w:rsidRDefault="00DC59E1" w:rsidP="00A1169A">
            <w:pPr>
              <w:tabs>
                <w:tab w:val="left" w:pos="5576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A1169A">
              <w:rPr>
                <w:rFonts w:ascii="Bookman Old Style" w:hAnsi="Bookman Old Style"/>
                <w:b/>
                <w:sz w:val="32"/>
                <w:szCs w:val="32"/>
              </w:rPr>
              <w:t xml:space="preserve">Plan de </w:t>
            </w:r>
            <w:proofErr w:type="spellStart"/>
            <w:proofErr w:type="gramStart"/>
            <w:r w:rsidRPr="00A1169A">
              <w:rPr>
                <w:rFonts w:ascii="Bookman Old Style" w:hAnsi="Bookman Old Style"/>
                <w:b/>
                <w:sz w:val="32"/>
                <w:szCs w:val="32"/>
              </w:rPr>
              <w:t>prophylaxie</w:t>
            </w:r>
            <w:proofErr w:type="spellEnd"/>
            <w:r w:rsidRPr="00A1169A">
              <w:rPr>
                <w:rFonts w:ascii="Bookman Old Style" w:hAnsi="Bookman Old Style"/>
                <w:b/>
                <w:sz w:val="32"/>
                <w:szCs w:val="32"/>
              </w:rPr>
              <w:t> :</w:t>
            </w:r>
            <w:proofErr w:type="gramEnd"/>
            <w:r w:rsidRPr="00A1169A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proofErr w:type="spellStart"/>
            <w:r w:rsidRPr="00A1169A">
              <w:rPr>
                <w:rFonts w:ascii="Bookman Old Style" w:hAnsi="Bookman Old Style"/>
                <w:sz w:val="32"/>
                <w:szCs w:val="32"/>
              </w:rPr>
              <w:t>Traitement</w:t>
            </w:r>
            <w:proofErr w:type="spellEnd"/>
            <w:r w:rsidRPr="00A1169A">
              <w:rPr>
                <w:rFonts w:ascii="Bookman Old Style" w:hAnsi="Bookman Old Style"/>
                <w:sz w:val="32"/>
                <w:szCs w:val="32"/>
              </w:rPr>
              <w:t>/</w:t>
            </w:r>
            <w:proofErr w:type="spellStart"/>
            <w:r w:rsidRPr="00A1169A">
              <w:rPr>
                <w:rFonts w:ascii="Bookman Old Style" w:hAnsi="Bookman Old Style"/>
                <w:sz w:val="32"/>
                <w:szCs w:val="32"/>
              </w:rPr>
              <w:t>vaccination</w:t>
            </w:r>
            <w:proofErr w:type="spellEnd"/>
          </w:p>
        </w:tc>
      </w:tr>
      <w:tr w:rsidR="00DC59E1" w14:paraId="016869FF" w14:textId="77777777" w:rsidTr="00F00DD8">
        <w:tc>
          <w:tcPr>
            <w:tcW w:w="3686" w:type="dxa"/>
          </w:tcPr>
          <w:p w14:paraId="58A39A95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Maladies</w:t>
            </w:r>
          </w:p>
        </w:tc>
        <w:tc>
          <w:tcPr>
            <w:tcW w:w="2268" w:type="dxa"/>
          </w:tcPr>
          <w:p w14:paraId="176E33AD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Produits</w:t>
            </w:r>
            <w:proofErr w:type="spellEnd"/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4"/>
              </w:rPr>
              <w:t>utilisés</w:t>
            </w:r>
            <w:proofErr w:type="spellEnd"/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79C13CC0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Unité</w:t>
            </w:r>
            <w:proofErr w:type="spellEnd"/>
          </w:p>
        </w:tc>
        <w:tc>
          <w:tcPr>
            <w:tcW w:w="1843" w:type="dxa"/>
          </w:tcPr>
          <w:p w14:paraId="054487D7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b/>
                <w:sz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</w:rPr>
              <w:t>Dose</w:t>
            </w:r>
            <w:proofErr w:type="spellEnd"/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9106B4">
              <w:rPr>
                <w:rFonts w:ascii="Bookman Old Style" w:hAnsi="Bookman Old Style"/>
                <w:sz w:val="24"/>
              </w:rPr>
              <w:t xml:space="preserve">en ml </w:t>
            </w:r>
          </w:p>
        </w:tc>
        <w:tc>
          <w:tcPr>
            <w:tcW w:w="2410" w:type="dxa"/>
          </w:tcPr>
          <w:p w14:paraId="311C00C6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Rappel </w:t>
            </w:r>
          </w:p>
        </w:tc>
        <w:tc>
          <w:tcPr>
            <w:tcW w:w="4394" w:type="dxa"/>
          </w:tcPr>
          <w:p w14:paraId="1A567237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b/>
                <w:sz w:val="24"/>
              </w:rPr>
            </w:pPr>
            <w:proofErr w:type="spellStart"/>
            <w:r w:rsidRPr="009D6891">
              <w:rPr>
                <w:rFonts w:ascii="Bookman Old Style" w:hAnsi="Bookman Old Style"/>
                <w:b/>
                <w:sz w:val="24"/>
                <w:highlight w:val="cyan"/>
              </w:rPr>
              <w:t>Observations</w:t>
            </w:r>
            <w:proofErr w:type="spellEnd"/>
            <w:r w:rsidRPr="009D6891">
              <w:rPr>
                <w:rFonts w:ascii="Bookman Old Style" w:hAnsi="Bookman Old Style"/>
                <w:b/>
                <w:sz w:val="24"/>
                <w:highlight w:val="cyan"/>
              </w:rPr>
              <w:t xml:space="preserve"> pour les </w:t>
            </w:r>
            <w:proofErr w:type="spellStart"/>
            <w:r w:rsidRPr="009D6891">
              <w:rPr>
                <w:rFonts w:ascii="Bookman Old Style" w:hAnsi="Bookman Old Style"/>
                <w:b/>
                <w:sz w:val="24"/>
                <w:highlight w:val="cyan"/>
              </w:rPr>
              <w:t>éleveurs</w:t>
            </w:r>
            <w:proofErr w:type="spellEnd"/>
          </w:p>
        </w:tc>
      </w:tr>
      <w:tr w:rsidR="00DC59E1" w14:paraId="6BEF39AA" w14:textId="77777777" w:rsidTr="00F00DD8">
        <w:tc>
          <w:tcPr>
            <w:tcW w:w="3686" w:type="dxa"/>
          </w:tcPr>
          <w:p w14:paraId="1DB71017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r w:rsidRPr="003957D7">
              <w:rPr>
                <w:rFonts w:ascii="Bookman Old Style" w:hAnsi="Bookman Old Style"/>
                <w:sz w:val="24"/>
              </w:rPr>
              <w:t>PPCB</w:t>
            </w:r>
          </w:p>
        </w:tc>
        <w:tc>
          <w:tcPr>
            <w:tcW w:w="2268" w:type="dxa"/>
          </w:tcPr>
          <w:p w14:paraId="12F0FB88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r w:rsidRPr="003957D7">
              <w:rPr>
                <w:rFonts w:ascii="Bookman Old Style" w:hAnsi="Bookman Old Style"/>
                <w:sz w:val="24"/>
              </w:rPr>
              <w:t>Péri –T1</w:t>
            </w:r>
          </w:p>
        </w:tc>
        <w:tc>
          <w:tcPr>
            <w:tcW w:w="1134" w:type="dxa"/>
          </w:tcPr>
          <w:p w14:paraId="41EE3FB9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Dose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6C0F7DF3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r w:rsidRPr="003957D7">
              <w:rPr>
                <w:rFonts w:ascii="Bookman Old Style" w:hAnsi="Bookman Old Style"/>
                <w:sz w:val="24"/>
              </w:rPr>
              <w:t>1ml/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tête</w:t>
            </w:r>
            <w:proofErr w:type="spellEnd"/>
          </w:p>
        </w:tc>
        <w:tc>
          <w:tcPr>
            <w:tcW w:w="2410" w:type="dxa"/>
          </w:tcPr>
          <w:p w14:paraId="295FBE6D" w14:textId="77777777" w:rsidR="00DC59E1" w:rsidRDefault="00DC59E1" w:rsidP="00F00DD8">
            <w:pPr>
              <w:tabs>
                <w:tab w:val="left" w:pos="5576"/>
              </w:tabs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-</w:t>
            </w:r>
          </w:p>
        </w:tc>
        <w:tc>
          <w:tcPr>
            <w:tcW w:w="4394" w:type="dxa"/>
          </w:tcPr>
          <w:p w14:paraId="59192BD8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Le respect du </w:t>
            </w:r>
            <w:proofErr w:type="spellStart"/>
            <w:r>
              <w:rPr>
                <w:rFonts w:ascii="Bookman Old Style" w:hAnsi="Bookman Old Style"/>
                <w:sz w:val="24"/>
              </w:rPr>
              <w:t>calendrier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>
              <w:rPr>
                <w:rFonts w:ascii="Bookman Old Style" w:hAnsi="Bookman Old Style"/>
                <w:sz w:val="24"/>
              </w:rPr>
              <w:t>vaccination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par </w:t>
            </w:r>
            <w:proofErr w:type="spellStart"/>
            <w:r>
              <w:rPr>
                <w:rFonts w:ascii="Bookman Old Style" w:hAnsi="Bookman Old Style"/>
                <w:sz w:val="24"/>
              </w:rPr>
              <w:t>l’éleveur</w:t>
            </w:r>
            <w:proofErr w:type="spellEnd"/>
          </w:p>
          <w:p w14:paraId="35B3EBEA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</w:p>
          <w:p w14:paraId="526E3FCE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L’éleveur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doit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se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renseigner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auprès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de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l’agent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vétérinaire pour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trier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les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animaux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malades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,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maigres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et les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jeunes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de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moins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de 6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mois</w:t>
            </w:r>
            <w:proofErr w:type="spellEnd"/>
            <w:r w:rsidRPr="000B4E7E">
              <w:rPr>
                <w:rFonts w:ascii="Bookman Old Style" w:hAnsi="Bookman Old Style"/>
                <w:sz w:val="24"/>
                <w:highlight w:val="yellow"/>
              </w:rPr>
              <w:t xml:space="preserve"> à ne pas </w:t>
            </w:r>
            <w:proofErr w:type="spellStart"/>
            <w:r w:rsidRPr="000B4E7E">
              <w:rPr>
                <w:rFonts w:ascii="Bookman Old Style" w:hAnsi="Bookman Old Style"/>
                <w:sz w:val="24"/>
                <w:highlight w:val="yellow"/>
              </w:rPr>
              <w:t>vacciner</w:t>
            </w:r>
            <w:proofErr w:type="spellEnd"/>
          </w:p>
          <w:p w14:paraId="6A92ACD5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</w:p>
          <w:p w14:paraId="17FD4FE8" w14:textId="77777777" w:rsidR="00DC59E1" w:rsidRPr="002C52B2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</w:p>
        </w:tc>
      </w:tr>
      <w:tr w:rsidR="00DC59E1" w14:paraId="570ABF2A" w14:textId="77777777" w:rsidTr="00F00DD8">
        <w:tc>
          <w:tcPr>
            <w:tcW w:w="3686" w:type="dxa"/>
          </w:tcPr>
          <w:p w14:paraId="53842C69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Pasteurellose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bovine</w:t>
            </w:r>
            <w:proofErr w:type="spellEnd"/>
          </w:p>
        </w:tc>
        <w:tc>
          <w:tcPr>
            <w:tcW w:w="2268" w:type="dxa"/>
          </w:tcPr>
          <w:p w14:paraId="10A8A984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Pastobov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317BD99D" w14:textId="77777777" w:rsidR="00DC59E1" w:rsidRPr="003957D7" w:rsidRDefault="00DC59E1" w:rsidP="00F00DD8">
            <w:proofErr w:type="spellStart"/>
            <w:r w:rsidRPr="003957D7">
              <w:rPr>
                <w:rFonts w:ascii="Bookman Old Style" w:hAnsi="Bookman Old Style"/>
                <w:sz w:val="24"/>
              </w:rPr>
              <w:t>Dose</w:t>
            </w:r>
            <w:proofErr w:type="spellEnd"/>
          </w:p>
        </w:tc>
        <w:tc>
          <w:tcPr>
            <w:tcW w:w="1843" w:type="dxa"/>
          </w:tcPr>
          <w:p w14:paraId="77581966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r w:rsidRPr="003957D7">
              <w:rPr>
                <w:rFonts w:ascii="Bookman Old Style" w:hAnsi="Bookman Old Style"/>
                <w:sz w:val="24"/>
              </w:rPr>
              <w:t xml:space="preserve">2 </w:t>
            </w:r>
            <w:proofErr w:type="gramStart"/>
            <w:r w:rsidRPr="003957D7">
              <w:rPr>
                <w:rFonts w:ascii="Bookman Old Style" w:hAnsi="Bookman Old Style"/>
                <w:sz w:val="24"/>
              </w:rPr>
              <w:t>ml /</w:t>
            </w:r>
            <w:proofErr w:type="gram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tête</w:t>
            </w:r>
            <w:proofErr w:type="spellEnd"/>
          </w:p>
        </w:tc>
        <w:tc>
          <w:tcPr>
            <w:tcW w:w="2410" w:type="dxa"/>
          </w:tcPr>
          <w:p w14:paraId="09D35532" w14:textId="77777777" w:rsidR="00DC59E1" w:rsidRPr="0028182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r w:rsidRPr="00281821">
              <w:rPr>
                <w:rFonts w:ascii="Bookman Old Style" w:hAnsi="Bookman Old Style"/>
                <w:sz w:val="24"/>
              </w:rPr>
              <w:t xml:space="preserve">6 </w:t>
            </w:r>
            <w:proofErr w:type="spellStart"/>
            <w:r w:rsidRPr="00281821">
              <w:rPr>
                <w:rFonts w:ascii="Bookman Old Style" w:hAnsi="Bookman Old Style"/>
                <w:sz w:val="24"/>
              </w:rPr>
              <w:t>mois</w:t>
            </w:r>
            <w:proofErr w:type="spellEnd"/>
            <w:r w:rsidRPr="00281821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après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281821">
              <w:rPr>
                <w:rFonts w:ascii="Bookman Old Style" w:hAnsi="Bookman Old Style"/>
                <w:sz w:val="24"/>
              </w:rPr>
              <w:t>la 1</w:t>
            </w:r>
            <w:r w:rsidRPr="00281821">
              <w:rPr>
                <w:rFonts w:ascii="Bookman Old Style" w:hAnsi="Bookman Old Style"/>
                <w:sz w:val="24"/>
                <w:vertAlign w:val="superscript"/>
              </w:rPr>
              <w:t>ère</w:t>
            </w:r>
            <w:r w:rsidRPr="00281821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81821">
              <w:rPr>
                <w:rFonts w:ascii="Bookman Old Style" w:hAnsi="Bookman Old Style"/>
                <w:sz w:val="24"/>
              </w:rPr>
              <w:t>vaccination</w:t>
            </w:r>
            <w:proofErr w:type="spellEnd"/>
          </w:p>
        </w:tc>
        <w:tc>
          <w:tcPr>
            <w:tcW w:w="4394" w:type="dxa"/>
          </w:tcPr>
          <w:p w14:paraId="0B780B73" w14:textId="77777777" w:rsidR="00DC59E1" w:rsidRDefault="00DC59E1" w:rsidP="00F00DD8">
            <w:pPr>
              <w:rPr>
                <w:rFonts w:ascii="Bookman Old Style" w:hAnsi="Bookman Old Style"/>
                <w:sz w:val="24"/>
              </w:rPr>
            </w:pPr>
          </w:p>
          <w:p w14:paraId="175BFBAB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  <w:r w:rsidRPr="0014781B">
              <w:rPr>
                <w:rFonts w:ascii="Bookman Old Style" w:hAnsi="Bookman Old Style"/>
                <w:sz w:val="24"/>
              </w:rPr>
              <w:t xml:space="preserve">Le respect du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calendrier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vaccination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par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</w:p>
          <w:p w14:paraId="3ED28E23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</w:p>
          <w:p w14:paraId="2EA3A557" w14:textId="77777777" w:rsidR="00DC59E1" w:rsidRPr="002C52B2" w:rsidRDefault="00DC59E1" w:rsidP="00F00DD8"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doit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se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renseigner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auprès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l’agent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vétérinaire pour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trier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animaux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malades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maigres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et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jeunes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moins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6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à ne pas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vacciner</w:t>
            </w:r>
            <w:proofErr w:type="spellEnd"/>
          </w:p>
        </w:tc>
      </w:tr>
      <w:tr w:rsidR="00DC59E1" w14:paraId="1B615337" w14:textId="77777777" w:rsidTr="00F00DD8">
        <w:tc>
          <w:tcPr>
            <w:tcW w:w="3686" w:type="dxa"/>
          </w:tcPr>
          <w:p w14:paraId="52548FD0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Pasteurellose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ovine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>/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caprine</w:t>
            </w:r>
            <w:proofErr w:type="spellEnd"/>
          </w:p>
        </w:tc>
        <w:tc>
          <w:tcPr>
            <w:tcW w:w="2268" w:type="dxa"/>
          </w:tcPr>
          <w:p w14:paraId="111E0B70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Pastovin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48A9783E" w14:textId="77777777" w:rsidR="00DC59E1" w:rsidRPr="003957D7" w:rsidRDefault="00DC59E1" w:rsidP="00F00DD8">
            <w:proofErr w:type="spellStart"/>
            <w:r w:rsidRPr="003957D7">
              <w:rPr>
                <w:rFonts w:ascii="Bookman Old Style" w:hAnsi="Bookman Old Style"/>
                <w:sz w:val="24"/>
              </w:rPr>
              <w:t>Dose</w:t>
            </w:r>
            <w:proofErr w:type="spellEnd"/>
          </w:p>
        </w:tc>
        <w:tc>
          <w:tcPr>
            <w:tcW w:w="1843" w:type="dxa"/>
          </w:tcPr>
          <w:p w14:paraId="2876B0FA" w14:textId="77777777" w:rsidR="00DC59E1" w:rsidRDefault="00DC59E1" w:rsidP="00F00DD8">
            <w:r w:rsidRPr="00992FF2">
              <w:rPr>
                <w:rFonts w:ascii="Bookman Old Style" w:hAnsi="Bookman Old Style"/>
                <w:sz w:val="24"/>
              </w:rPr>
              <w:t xml:space="preserve">2 </w:t>
            </w:r>
            <w:proofErr w:type="gramStart"/>
            <w:r w:rsidRPr="00992FF2">
              <w:rPr>
                <w:rFonts w:ascii="Bookman Old Style" w:hAnsi="Bookman Old Style"/>
                <w:sz w:val="24"/>
              </w:rPr>
              <w:t>ml /</w:t>
            </w:r>
            <w:proofErr w:type="gramEnd"/>
            <w:r w:rsidRPr="00992FF2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992FF2">
              <w:rPr>
                <w:rFonts w:ascii="Bookman Old Style" w:hAnsi="Bookman Old Style"/>
                <w:sz w:val="24"/>
              </w:rPr>
              <w:t>tête</w:t>
            </w:r>
            <w:proofErr w:type="spellEnd"/>
          </w:p>
        </w:tc>
        <w:tc>
          <w:tcPr>
            <w:tcW w:w="2410" w:type="dxa"/>
          </w:tcPr>
          <w:p w14:paraId="6C70211D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b/>
                <w:sz w:val="24"/>
              </w:rPr>
            </w:pPr>
            <w:r w:rsidRPr="00281821">
              <w:rPr>
                <w:rFonts w:ascii="Bookman Old Style" w:hAnsi="Bookman Old Style"/>
                <w:sz w:val="24"/>
              </w:rPr>
              <w:t xml:space="preserve">6 </w:t>
            </w:r>
            <w:proofErr w:type="spellStart"/>
            <w:r w:rsidRPr="00281821">
              <w:rPr>
                <w:rFonts w:ascii="Bookman Old Style" w:hAnsi="Bookman Old Style"/>
                <w:sz w:val="24"/>
              </w:rPr>
              <w:t>mois</w:t>
            </w:r>
            <w:proofErr w:type="spellEnd"/>
            <w:r w:rsidRPr="00281821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après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281821">
              <w:rPr>
                <w:rFonts w:ascii="Bookman Old Style" w:hAnsi="Bookman Old Style"/>
                <w:sz w:val="24"/>
              </w:rPr>
              <w:t>la 1</w:t>
            </w:r>
            <w:r w:rsidRPr="00281821">
              <w:rPr>
                <w:rFonts w:ascii="Bookman Old Style" w:hAnsi="Bookman Old Style"/>
                <w:sz w:val="24"/>
                <w:vertAlign w:val="superscript"/>
              </w:rPr>
              <w:t>ère</w:t>
            </w:r>
            <w:r w:rsidRPr="00281821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81821">
              <w:rPr>
                <w:rFonts w:ascii="Bookman Old Style" w:hAnsi="Bookman Old Style"/>
                <w:sz w:val="24"/>
              </w:rPr>
              <w:t>vaccination</w:t>
            </w:r>
            <w:proofErr w:type="spellEnd"/>
          </w:p>
        </w:tc>
        <w:tc>
          <w:tcPr>
            <w:tcW w:w="4394" w:type="dxa"/>
          </w:tcPr>
          <w:p w14:paraId="24B33B84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  <w:r w:rsidRPr="0014781B">
              <w:rPr>
                <w:rFonts w:ascii="Bookman Old Style" w:hAnsi="Bookman Old Style"/>
                <w:sz w:val="24"/>
              </w:rPr>
              <w:t xml:space="preserve">Le respect du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calendrier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vaccination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par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</w:p>
          <w:p w14:paraId="0AFEF2AD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</w:p>
          <w:p w14:paraId="71B08167" w14:textId="77777777" w:rsidR="00DC59E1" w:rsidRPr="002C52B2" w:rsidRDefault="00DC59E1" w:rsidP="00F00DD8"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doit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se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renseigner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auprès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l’agent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vétérinaire pour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trier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animaux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malades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maigres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et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jeunes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moins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6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à ne pas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vacciner</w:t>
            </w:r>
            <w:proofErr w:type="spellEnd"/>
          </w:p>
        </w:tc>
      </w:tr>
      <w:tr w:rsidR="00DC59E1" w14:paraId="5D48D641" w14:textId="77777777" w:rsidTr="00F00DD8">
        <w:tc>
          <w:tcPr>
            <w:tcW w:w="3686" w:type="dxa"/>
          </w:tcPr>
          <w:p w14:paraId="7FC23620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lastRenderedPageBreak/>
              <w:t>Charbon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bactéridien</w:t>
            </w:r>
            <w:proofErr w:type="spellEnd"/>
          </w:p>
        </w:tc>
        <w:tc>
          <w:tcPr>
            <w:tcW w:w="2268" w:type="dxa"/>
          </w:tcPr>
          <w:p w14:paraId="58A35EF6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Anthravac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0E7EEE98" w14:textId="77777777" w:rsidR="00DC59E1" w:rsidRPr="003957D7" w:rsidRDefault="00DC59E1" w:rsidP="00F00DD8">
            <w:proofErr w:type="spellStart"/>
            <w:r w:rsidRPr="003957D7">
              <w:rPr>
                <w:rFonts w:ascii="Bookman Old Style" w:hAnsi="Bookman Old Style"/>
                <w:sz w:val="24"/>
              </w:rPr>
              <w:t>Dose</w:t>
            </w:r>
            <w:proofErr w:type="spellEnd"/>
          </w:p>
        </w:tc>
        <w:tc>
          <w:tcPr>
            <w:tcW w:w="1843" w:type="dxa"/>
          </w:tcPr>
          <w:p w14:paraId="3693EDEC" w14:textId="77777777" w:rsidR="00DC59E1" w:rsidRDefault="00DC59E1" w:rsidP="00F00DD8">
            <w:r>
              <w:rPr>
                <w:rFonts w:ascii="Bookman Old Style" w:hAnsi="Bookman Old Style"/>
                <w:sz w:val="24"/>
              </w:rPr>
              <w:t>1</w:t>
            </w:r>
            <w:r w:rsidRPr="00992FF2">
              <w:rPr>
                <w:rFonts w:ascii="Bookman Old Style" w:hAnsi="Bookman Old Style"/>
                <w:sz w:val="24"/>
              </w:rPr>
              <w:t xml:space="preserve"> </w:t>
            </w:r>
            <w:proofErr w:type="gramStart"/>
            <w:r w:rsidRPr="00992FF2">
              <w:rPr>
                <w:rFonts w:ascii="Bookman Old Style" w:hAnsi="Bookman Old Style"/>
                <w:sz w:val="24"/>
              </w:rPr>
              <w:t>ml /</w:t>
            </w:r>
            <w:proofErr w:type="gramEnd"/>
            <w:r w:rsidRPr="00992FF2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992FF2">
              <w:rPr>
                <w:rFonts w:ascii="Bookman Old Style" w:hAnsi="Bookman Old Style"/>
                <w:sz w:val="24"/>
              </w:rPr>
              <w:t>tête</w:t>
            </w:r>
            <w:proofErr w:type="spellEnd"/>
          </w:p>
        </w:tc>
        <w:tc>
          <w:tcPr>
            <w:tcW w:w="2410" w:type="dxa"/>
          </w:tcPr>
          <w:p w14:paraId="641B531E" w14:textId="77777777" w:rsidR="00DC59E1" w:rsidRDefault="00DC59E1" w:rsidP="00F00DD8">
            <w:pPr>
              <w:tabs>
                <w:tab w:val="left" w:pos="5576"/>
              </w:tabs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-</w:t>
            </w:r>
          </w:p>
        </w:tc>
        <w:tc>
          <w:tcPr>
            <w:tcW w:w="4394" w:type="dxa"/>
          </w:tcPr>
          <w:p w14:paraId="0750A4AE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  <w:r w:rsidRPr="0014781B">
              <w:rPr>
                <w:rFonts w:ascii="Bookman Old Style" w:hAnsi="Bookman Old Style"/>
                <w:sz w:val="24"/>
              </w:rPr>
              <w:t xml:space="preserve">Le respect du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calendrier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vaccination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par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</w:p>
          <w:p w14:paraId="3BCA6793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</w:p>
          <w:p w14:paraId="5EF44D5D" w14:textId="77777777" w:rsidR="00DC59E1" w:rsidRPr="002C52B2" w:rsidRDefault="00DC59E1" w:rsidP="00F00DD8"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doit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se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renseigner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auprès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l’agent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vétérinaire pour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trier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animaux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malades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maigres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et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jeunes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moins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6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à ne pas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vacciner</w:t>
            </w:r>
            <w:proofErr w:type="spellEnd"/>
          </w:p>
        </w:tc>
      </w:tr>
      <w:tr w:rsidR="00DC59E1" w14:paraId="2D6CC794" w14:textId="77777777" w:rsidTr="00F00DD8">
        <w:tc>
          <w:tcPr>
            <w:tcW w:w="3686" w:type="dxa"/>
          </w:tcPr>
          <w:p w14:paraId="4E5063EA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Charbon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symptomatique</w:t>
            </w:r>
            <w:proofErr w:type="spellEnd"/>
          </w:p>
        </w:tc>
        <w:tc>
          <w:tcPr>
            <w:tcW w:w="2268" w:type="dxa"/>
          </w:tcPr>
          <w:p w14:paraId="7D15DBD9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Clostrivac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4AA01DDA" w14:textId="77777777" w:rsidR="00DC59E1" w:rsidRPr="003957D7" w:rsidRDefault="00DC59E1" w:rsidP="00F00DD8">
            <w:proofErr w:type="spellStart"/>
            <w:r w:rsidRPr="003957D7">
              <w:rPr>
                <w:rFonts w:ascii="Bookman Old Style" w:hAnsi="Bookman Old Style"/>
                <w:sz w:val="24"/>
              </w:rPr>
              <w:t>Dose</w:t>
            </w:r>
            <w:proofErr w:type="spellEnd"/>
          </w:p>
        </w:tc>
        <w:tc>
          <w:tcPr>
            <w:tcW w:w="1843" w:type="dxa"/>
          </w:tcPr>
          <w:p w14:paraId="7BA5FE25" w14:textId="77777777" w:rsidR="00DC59E1" w:rsidRDefault="00DC59E1" w:rsidP="00F00DD8">
            <w:r w:rsidRPr="00992FF2">
              <w:rPr>
                <w:rFonts w:ascii="Bookman Old Style" w:hAnsi="Bookman Old Style"/>
                <w:sz w:val="24"/>
              </w:rPr>
              <w:t xml:space="preserve">2 </w:t>
            </w:r>
            <w:proofErr w:type="gramStart"/>
            <w:r w:rsidRPr="00992FF2">
              <w:rPr>
                <w:rFonts w:ascii="Bookman Old Style" w:hAnsi="Bookman Old Style"/>
                <w:sz w:val="24"/>
              </w:rPr>
              <w:t>ml /</w:t>
            </w:r>
            <w:proofErr w:type="gramEnd"/>
            <w:r w:rsidRPr="00992FF2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992FF2">
              <w:rPr>
                <w:rFonts w:ascii="Bookman Old Style" w:hAnsi="Bookman Old Style"/>
                <w:sz w:val="24"/>
              </w:rPr>
              <w:t>tête</w:t>
            </w:r>
            <w:proofErr w:type="spellEnd"/>
          </w:p>
        </w:tc>
        <w:tc>
          <w:tcPr>
            <w:tcW w:w="2410" w:type="dxa"/>
          </w:tcPr>
          <w:p w14:paraId="2A13DC5C" w14:textId="77777777" w:rsidR="00DC59E1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b/>
                <w:sz w:val="24"/>
              </w:rPr>
            </w:pPr>
            <w:r w:rsidRPr="00281821">
              <w:rPr>
                <w:rFonts w:ascii="Bookman Old Style" w:hAnsi="Bookman Old Style"/>
                <w:sz w:val="24"/>
              </w:rPr>
              <w:t xml:space="preserve">6 </w:t>
            </w:r>
            <w:proofErr w:type="spellStart"/>
            <w:r w:rsidRPr="00281821">
              <w:rPr>
                <w:rFonts w:ascii="Bookman Old Style" w:hAnsi="Bookman Old Style"/>
                <w:sz w:val="24"/>
              </w:rPr>
              <w:t>mois</w:t>
            </w:r>
            <w:proofErr w:type="spellEnd"/>
            <w:r w:rsidRPr="00281821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après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281821">
              <w:rPr>
                <w:rFonts w:ascii="Bookman Old Style" w:hAnsi="Bookman Old Style"/>
                <w:sz w:val="24"/>
              </w:rPr>
              <w:t>la 1</w:t>
            </w:r>
            <w:r w:rsidRPr="00281821">
              <w:rPr>
                <w:rFonts w:ascii="Bookman Old Style" w:hAnsi="Bookman Old Style"/>
                <w:sz w:val="24"/>
                <w:vertAlign w:val="superscript"/>
              </w:rPr>
              <w:t>ère</w:t>
            </w:r>
            <w:r w:rsidRPr="00281821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81821">
              <w:rPr>
                <w:rFonts w:ascii="Bookman Old Style" w:hAnsi="Bookman Old Style"/>
                <w:sz w:val="24"/>
              </w:rPr>
              <w:t>vaccination</w:t>
            </w:r>
            <w:proofErr w:type="spellEnd"/>
          </w:p>
        </w:tc>
        <w:tc>
          <w:tcPr>
            <w:tcW w:w="4394" w:type="dxa"/>
          </w:tcPr>
          <w:p w14:paraId="56F98645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  <w:r w:rsidRPr="0014781B">
              <w:rPr>
                <w:rFonts w:ascii="Bookman Old Style" w:hAnsi="Bookman Old Style"/>
                <w:sz w:val="24"/>
              </w:rPr>
              <w:t xml:space="preserve">Le respect du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calendrier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vaccination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par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</w:p>
          <w:p w14:paraId="3DA0DE88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</w:p>
          <w:p w14:paraId="5F85DC99" w14:textId="77777777" w:rsidR="00DC59E1" w:rsidRPr="002C52B2" w:rsidRDefault="00DC59E1" w:rsidP="00F00DD8"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doit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se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renseigner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auprès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l’agent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vétérinaire pour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trier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animaux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malades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maigres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et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jeunes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moins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6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à ne pas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vacciner</w:t>
            </w:r>
            <w:proofErr w:type="spellEnd"/>
          </w:p>
        </w:tc>
      </w:tr>
      <w:tr w:rsidR="00DC59E1" w14:paraId="6753EC4B" w14:textId="77777777" w:rsidTr="00F00DD8">
        <w:tc>
          <w:tcPr>
            <w:tcW w:w="3686" w:type="dxa"/>
          </w:tcPr>
          <w:p w14:paraId="4131451E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Pest</w:t>
            </w:r>
            <w:r>
              <w:rPr>
                <w:rFonts w:ascii="Bookman Old Style" w:hAnsi="Bookman Old Style"/>
                <w:sz w:val="24"/>
              </w:rPr>
              <w:t>e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des Petits 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Ruminants</w:t>
            </w:r>
            <w:proofErr w:type="spellEnd"/>
          </w:p>
        </w:tc>
        <w:tc>
          <w:tcPr>
            <w:tcW w:w="2268" w:type="dxa"/>
          </w:tcPr>
          <w:p w14:paraId="1A356D43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proofErr w:type="spellStart"/>
            <w:r w:rsidRPr="003957D7">
              <w:rPr>
                <w:rFonts w:ascii="Bookman Old Style" w:hAnsi="Bookman Old Style"/>
                <w:sz w:val="24"/>
              </w:rPr>
              <w:t>Ovipeste</w:t>
            </w:r>
            <w:proofErr w:type="spellEnd"/>
            <w:r w:rsidRPr="003957D7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0EAD6342" w14:textId="77777777" w:rsidR="00DC59E1" w:rsidRPr="003957D7" w:rsidRDefault="00DC59E1" w:rsidP="00F00DD8">
            <w:proofErr w:type="spellStart"/>
            <w:r w:rsidRPr="003957D7">
              <w:rPr>
                <w:rFonts w:ascii="Bookman Old Style" w:hAnsi="Bookman Old Style"/>
                <w:sz w:val="24"/>
              </w:rPr>
              <w:t>Dose</w:t>
            </w:r>
            <w:proofErr w:type="spellEnd"/>
          </w:p>
        </w:tc>
        <w:tc>
          <w:tcPr>
            <w:tcW w:w="1843" w:type="dxa"/>
          </w:tcPr>
          <w:p w14:paraId="2CC58C22" w14:textId="77777777" w:rsidR="00DC59E1" w:rsidRPr="003957D7" w:rsidRDefault="00DC59E1" w:rsidP="00F00DD8">
            <w:pPr>
              <w:tabs>
                <w:tab w:val="left" w:pos="5576"/>
              </w:tabs>
              <w:rPr>
                <w:rFonts w:ascii="Bookman Old Style" w:hAnsi="Bookman Old Style"/>
                <w:sz w:val="24"/>
              </w:rPr>
            </w:pPr>
            <w:r w:rsidRPr="003957D7">
              <w:rPr>
                <w:rFonts w:ascii="Bookman Old Style" w:hAnsi="Bookman Old Style"/>
                <w:sz w:val="24"/>
              </w:rPr>
              <w:t>1ml/</w:t>
            </w:r>
            <w:proofErr w:type="spellStart"/>
            <w:r w:rsidRPr="003957D7">
              <w:rPr>
                <w:rFonts w:ascii="Bookman Old Style" w:hAnsi="Bookman Old Style"/>
                <w:sz w:val="24"/>
              </w:rPr>
              <w:t>tête</w:t>
            </w:r>
            <w:proofErr w:type="spellEnd"/>
          </w:p>
        </w:tc>
        <w:tc>
          <w:tcPr>
            <w:tcW w:w="2410" w:type="dxa"/>
          </w:tcPr>
          <w:p w14:paraId="319DADD3" w14:textId="77777777" w:rsidR="00DC59E1" w:rsidRDefault="00DC59E1" w:rsidP="00F00DD8">
            <w:pPr>
              <w:tabs>
                <w:tab w:val="left" w:pos="5576"/>
              </w:tabs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-</w:t>
            </w:r>
          </w:p>
        </w:tc>
        <w:tc>
          <w:tcPr>
            <w:tcW w:w="4394" w:type="dxa"/>
          </w:tcPr>
          <w:p w14:paraId="09223758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  <w:r w:rsidRPr="0014781B">
              <w:rPr>
                <w:rFonts w:ascii="Bookman Old Style" w:hAnsi="Bookman Old Style"/>
                <w:sz w:val="24"/>
              </w:rPr>
              <w:t xml:space="preserve">Le respect du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calendrier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vaccination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par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</w:p>
          <w:p w14:paraId="00B1ED96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</w:p>
          <w:p w14:paraId="44F432F6" w14:textId="77777777" w:rsidR="00DC59E1" w:rsidRPr="002C52B2" w:rsidRDefault="00DC59E1" w:rsidP="00F00DD8">
            <w:proofErr w:type="spellStart"/>
            <w:r w:rsidRPr="0014781B">
              <w:rPr>
                <w:rFonts w:ascii="Bookman Old Style" w:hAnsi="Bookman Old Style"/>
                <w:sz w:val="24"/>
              </w:rPr>
              <w:t>L’éleveur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doit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se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renseigner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auprès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l’agent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vétérinaire pour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trier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animaux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malades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maigres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et les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jeunes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moins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de 6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mois</w:t>
            </w:r>
            <w:proofErr w:type="spellEnd"/>
            <w:r w:rsidRPr="0014781B">
              <w:rPr>
                <w:rFonts w:ascii="Bookman Old Style" w:hAnsi="Bookman Old Style"/>
                <w:sz w:val="24"/>
              </w:rPr>
              <w:t xml:space="preserve"> à ne pas </w:t>
            </w:r>
            <w:proofErr w:type="spellStart"/>
            <w:r w:rsidRPr="0014781B">
              <w:rPr>
                <w:rFonts w:ascii="Bookman Old Style" w:hAnsi="Bookman Old Style"/>
                <w:sz w:val="24"/>
              </w:rPr>
              <w:t>vacciner</w:t>
            </w:r>
            <w:proofErr w:type="spellEnd"/>
          </w:p>
        </w:tc>
      </w:tr>
      <w:tr w:rsidR="00DC59E1" w14:paraId="13A529F8" w14:textId="77777777" w:rsidTr="00F00DD8">
        <w:trPr>
          <w:trHeight w:val="1480"/>
        </w:trPr>
        <w:tc>
          <w:tcPr>
            <w:tcW w:w="15735" w:type="dxa"/>
            <w:gridSpan w:val="6"/>
          </w:tcPr>
          <w:p w14:paraId="199CF841" w14:textId="77777777" w:rsidR="00DC59E1" w:rsidRPr="00D6145E" w:rsidRDefault="00DC59E1" w:rsidP="00F00DD8">
            <w:pPr>
              <w:rPr>
                <w:rFonts w:ascii="Bookman Old Style" w:hAnsi="Bookman Old Style"/>
                <w:b/>
                <w:bCs/>
                <w:sz w:val="24"/>
              </w:rPr>
            </w:pPr>
            <w:r w:rsidRPr="00D6145E">
              <w:rPr>
                <w:rFonts w:ascii="Bookman Old Style" w:hAnsi="Bookman Old Style"/>
                <w:b/>
                <w:bCs/>
                <w:sz w:val="24"/>
              </w:rPr>
              <w:t>NB</w:t>
            </w:r>
          </w:p>
          <w:p w14:paraId="35EC8485" w14:textId="77777777" w:rsidR="00DC59E1" w:rsidRPr="004346CD" w:rsidRDefault="00DC59E1" w:rsidP="00F00DD8">
            <w:pPr>
              <w:rPr>
                <w:rFonts w:ascii="Bookman Old Style" w:hAnsi="Bookman Old Style"/>
                <w:sz w:val="24"/>
                <w:highlight w:val="cyan"/>
              </w:rPr>
            </w:pP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Respecter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l’intervalle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de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temps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entre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les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traitements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et les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vaccinations</w:t>
            </w:r>
            <w:proofErr w:type="spellEnd"/>
          </w:p>
          <w:p w14:paraId="4DA4B0EA" w14:textId="77777777" w:rsidR="00DC59E1" w:rsidRDefault="00DC59E1" w:rsidP="00F00DD8">
            <w:pPr>
              <w:rPr>
                <w:rFonts w:ascii="Bookman Old Style" w:hAnsi="Bookman Old Style"/>
                <w:sz w:val="24"/>
              </w:rPr>
            </w:pP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Respecter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les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délais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d’attente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pour la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consommation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des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produits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animaux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 (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lait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,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viande</w:t>
            </w:r>
            <w:proofErr w:type="spellEnd"/>
            <w:r w:rsidRPr="004346CD">
              <w:rPr>
                <w:rFonts w:ascii="Bookman Old Style" w:hAnsi="Bookman Old Style"/>
                <w:sz w:val="24"/>
                <w:highlight w:val="cyan"/>
              </w:rPr>
              <w:t xml:space="preserve">, </w:t>
            </w:r>
            <w:proofErr w:type="spellStart"/>
            <w:r w:rsidRPr="004346CD">
              <w:rPr>
                <w:rFonts w:ascii="Bookman Old Style" w:hAnsi="Bookman Old Style"/>
                <w:sz w:val="24"/>
                <w:highlight w:val="cyan"/>
              </w:rPr>
              <w:t>œufs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…) </w:t>
            </w:r>
          </w:p>
          <w:p w14:paraId="4223EF9A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  <w:r w:rsidRPr="002C52B2">
              <w:rPr>
                <w:rFonts w:ascii="Bookman Old Style" w:hAnsi="Bookman Old Style"/>
                <w:sz w:val="24"/>
              </w:rPr>
              <w:t xml:space="preserve">Se </w:t>
            </w:r>
            <w:proofErr w:type="spellStart"/>
            <w:r w:rsidRPr="002C52B2">
              <w:rPr>
                <w:rFonts w:ascii="Bookman Old Style" w:hAnsi="Bookman Old Style"/>
                <w:sz w:val="24"/>
              </w:rPr>
              <w:t>renseigner</w:t>
            </w:r>
            <w:proofErr w:type="spellEnd"/>
            <w:r w:rsidRPr="002C52B2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C52B2">
              <w:rPr>
                <w:rFonts w:ascii="Bookman Old Style" w:hAnsi="Bookman Old Style"/>
                <w:sz w:val="24"/>
              </w:rPr>
              <w:t>auprès</w:t>
            </w:r>
            <w:proofErr w:type="spellEnd"/>
            <w:r w:rsidRPr="002C52B2">
              <w:rPr>
                <w:rFonts w:ascii="Bookman Old Style" w:hAnsi="Bookman Old Style"/>
                <w:sz w:val="24"/>
              </w:rPr>
              <w:t xml:space="preserve"> de </w:t>
            </w:r>
            <w:proofErr w:type="spellStart"/>
            <w:r w:rsidRPr="002C52B2">
              <w:rPr>
                <w:rFonts w:ascii="Bookman Old Style" w:hAnsi="Bookman Old Style"/>
                <w:sz w:val="24"/>
              </w:rPr>
              <w:t>l’agent</w:t>
            </w:r>
            <w:proofErr w:type="spellEnd"/>
            <w:r w:rsidRPr="002C52B2">
              <w:rPr>
                <w:rFonts w:ascii="Bookman Old Style" w:hAnsi="Bookman Old Style"/>
                <w:sz w:val="24"/>
              </w:rPr>
              <w:t xml:space="preserve"> vétérinaire</w:t>
            </w:r>
          </w:p>
          <w:p w14:paraId="77ABC4AD" w14:textId="77777777" w:rsidR="00DC59E1" w:rsidRPr="0014781B" w:rsidRDefault="00DC59E1" w:rsidP="00F00DD8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34DA0E01" w14:textId="77777777" w:rsidR="00DC59E1" w:rsidRDefault="00DC59E1"/>
    <w:sectPr w:rsidR="00DC59E1" w:rsidSect="00104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BC"/>
    <w:rsid w:val="000B4E7E"/>
    <w:rsid w:val="000C025C"/>
    <w:rsid w:val="00104A32"/>
    <w:rsid w:val="003231CC"/>
    <w:rsid w:val="0041183A"/>
    <w:rsid w:val="004346CD"/>
    <w:rsid w:val="004A1578"/>
    <w:rsid w:val="00514746"/>
    <w:rsid w:val="005C2BEC"/>
    <w:rsid w:val="0065036C"/>
    <w:rsid w:val="00A1169A"/>
    <w:rsid w:val="00C504AA"/>
    <w:rsid w:val="00CF674E"/>
    <w:rsid w:val="00DC59E1"/>
    <w:rsid w:val="00EA2B86"/>
    <w:rsid w:val="00FD0203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8392"/>
  <w15:chartTrackingRefBased/>
  <w15:docId w15:val="{D841619E-F451-427A-8E8F-FB0D6109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CC"/>
    <w:pPr>
      <w:spacing w:after="0"/>
    </w:pPr>
    <w:rPr>
      <w:rFonts w:ascii="Verdana" w:hAnsi="Verdana"/>
      <w:sz w:val="17"/>
    </w:rPr>
  </w:style>
  <w:style w:type="paragraph" w:styleId="Titre1">
    <w:name w:val="heading 1"/>
    <w:basedOn w:val="Normal"/>
    <w:next w:val="Normal"/>
    <w:link w:val="Titre1C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Titre1Car">
    <w:name w:val="Titre 1 Car"/>
    <w:basedOn w:val="Policepardfaut"/>
    <w:link w:val="Titre1"/>
    <w:uiPriority w:val="9"/>
    <w:rsid w:val="005C2BEC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2BEC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C2BEC"/>
    <w:rPr>
      <w:rFonts w:ascii="Verdana" w:hAnsi="Verdana"/>
      <w:i/>
      <w:iCs/>
    </w:rPr>
  </w:style>
  <w:style w:type="table" w:styleId="Grilledutableau">
    <w:name w:val="Table Grid"/>
    <w:basedOn w:val="Tableau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Cisse, Moussa</dc:creator>
  <cp:keywords/>
  <dc:description/>
  <cp:lastModifiedBy>Cisse, Moussa</cp:lastModifiedBy>
  <cp:revision>4</cp:revision>
  <dcterms:created xsi:type="dcterms:W3CDTF">2021-05-18T13:04:00Z</dcterms:created>
  <dcterms:modified xsi:type="dcterms:W3CDTF">2021-06-09T15:39:00Z</dcterms:modified>
</cp:coreProperties>
</file>