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6979" w14:textId="77777777" w:rsidR="00C32C4E" w:rsidRPr="002A5D9D" w:rsidRDefault="00C32C4E" w:rsidP="002A5D9D">
      <w:pPr>
        <w:rPr>
          <w:b/>
          <w:bCs/>
          <w:sz w:val="36"/>
          <w:szCs w:val="36"/>
        </w:rPr>
      </w:pPr>
    </w:p>
    <w:tbl>
      <w:tblPr>
        <w:tblStyle w:val="Grilledutableau"/>
        <w:tblW w:w="16019" w:type="dxa"/>
        <w:tblInd w:w="-998" w:type="dxa"/>
        <w:tblLook w:val="04A0" w:firstRow="1" w:lastRow="0" w:firstColumn="1" w:lastColumn="0" w:noHBand="0" w:noVBand="1"/>
      </w:tblPr>
      <w:tblGrid>
        <w:gridCol w:w="2694"/>
        <w:gridCol w:w="2127"/>
        <w:gridCol w:w="2660"/>
        <w:gridCol w:w="2182"/>
        <w:gridCol w:w="3116"/>
        <w:gridCol w:w="3240"/>
      </w:tblGrid>
      <w:tr w:rsidR="00BE6A6D" w:rsidRPr="007E41B9" w14:paraId="786A091B" w14:textId="77777777" w:rsidTr="008354A3">
        <w:trPr>
          <w:trHeight w:val="506"/>
        </w:trPr>
        <w:tc>
          <w:tcPr>
            <w:tcW w:w="16019" w:type="dxa"/>
            <w:gridSpan w:val="6"/>
            <w:shd w:val="clear" w:color="auto" w:fill="A6A6A6" w:themeFill="background1" w:themeFillShade="A6"/>
          </w:tcPr>
          <w:p w14:paraId="0D97176B" w14:textId="1A50D0A4" w:rsidR="00BE6A6D" w:rsidRPr="00DE4791" w:rsidRDefault="00DE4791" w:rsidP="00C91D70">
            <w:pPr>
              <w:jc w:val="center"/>
              <w:rPr>
                <w:b/>
                <w:bCs/>
                <w:sz w:val="28"/>
                <w:szCs w:val="28"/>
              </w:rPr>
            </w:pPr>
            <w:r w:rsidRPr="00DE4791">
              <w:rPr>
                <w:b/>
                <w:bCs/>
                <w:sz w:val="28"/>
                <w:szCs w:val="28"/>
              </w:rPr>
              <w:t>SURVEILLANCE EPIDEMIOLOGIQUE DES MALADIES ANIMALES</w:t>
            </w:r>
          </w:p>
        </w:tc>
      </w:tr>
      <w:tr w:rsidR="004B64E7" w:rsidRPr="00BE6A6D" w14:paraId="3BFA79CC" w14:textId="77777777" w:rsidTr="00B7405F">
        <w:trPr>
          <w:trHeight w:val="229"/>
        </w:trPr>
        <w:tc>
          <w:tcPr>
            <w:tcW w:w="2694" w:type="dxa"/>
            <w:vMerge w:val="restart"/>
          </w:tcPr>
          <w:p w14:paraId="217A0AE6" w14:textId="22B24E3B" w:rsidR="00D439E4" w:rsidRPr="00BE6A6D" w:rsidRDefault="00BE6A6D" w:rsidP="00675ADA">
            <w:pPr>
              <w:rPr>
                <w:b/>
                <w:bCs/>
                <w:sz w:val="28"/>
                <w:szCs w:val="28"/>
              </w:rPr>
            </w:pPr>
            <w:r>
              <w:rPr>
                <w:b/>
                <w:bCs/>
                <w:sz w:val="28"/>
                <w:szCs w:val="28"/>
              </w:rPr>
              <w:t>Maladies animales à surveiller</w:t>
            </w:r>
          </w:p>
        </w:tc>
        <w:tc>
          <w:tcPr>
            <w:tcW w:w="2127" w:type="dxa"/>
            <w:vMerge w:val="restart"/>
          </w:tcPr>
          <w:p w14:paraId="6200E6BB" w14:textId="77777777" w:rsidR="00D439E4" w:rsidRPr="00BE6A6D" w:rsidRDefault="00D439E4" w:rsidP="00BE6A6D">
            <w:pPr>
              <w:jc w:val="center"/>
              <w:rPr>
                <w:b/>
                <w:bCs/>
                <w:sz w:val="28"/>
                <w:szCs w:val="28"/>
              </w:rPr>
            </w:pPr>
            <w:r w:rsidRPr="00BE6A6D">
              <w:rPr>
                <w:b/>
                <w:bCs/>
                <w:sz w:val="28"/>
                <w:szCs w:val="28"/>
              </w:rPr>
              <w:t>Espèces concernées</w:t>
            </w:r>
          </w:p>
        </w:tc>
        <w:tc>
          <w:tcPr>
            <w:tcW w:w="2660" w:type="dxa"/>
            <w:vMerge w:val="restart"/>
          </w:tcPr>
          <w:p w14:paraId="57A07138" w14:textId="77777777" w:rsidR="00D439E4" w:rsidRPr="00BE6A6D" w:rsidRDefault="00D439E4" w:rsidP="00BE6A6D">
            <w:pPr>
              <w:jc w:val="center"/>
              <w:rPr>
                <w:b/>
                <w:bCs/>
                <w:sz w:val="28"/>
                <w:szCs w:val="28"/>
              </w:rPr>
            </w:pPr>
            <w:r w:rsidRPr="00BE6A6D">
              <w:rPr>
                <w:b/>
                <w:bCs/>
                <w:sz w:val="28"/>
                <w:szCs w:val="28"/>
              </w:rPr>
              <w:t>Signes cliniques</w:t>
            </w:r>
          </w:p>
        </w:tc>
        <w:tc>
          <w:tcPr>
            <w:tcW w:w="2182" w:type="dxa"/>
            <w:vMerge w:val="restart"/>
          </w:tcPr>
          <w:p w14:paraId="4F6A3012" w14:textId="1AE578E0" w:rsidR="00D439E4" w:rsidRPr="00BE6A6D" w:rsidRDefault="00D439E4" w:rsidP="00BE6A6D">
            <w:pPr>
              <w:jc w:val="center"/>
              <w:rPr>
                <w:b/>
                <w:bCs/>
                <w:sz w:val="28"/>
                <w:szCs w:val="28"/>
              </w:rPr>
            </w:pPr>
            <w:r w:rsidRPr="00BE6A6D">
              <w:rPr>
                <w:b/>
                <w:bCs/>
                <w:sz w:val="28"/>
                <w:szCs w:val="28"/>
              </w:rPr>
              <w:t>Mode de transmission</w:t>
            </w:r>
          </w:p>
        </w:tc>
        <w:tc>
          <w:tcPr>
            <w:tcW w:w="6356" w:type="dxa"/>
            <w:gridSpan w:val="2"/>
          </w:tcPr>
          <w:p w14:paraId="2936F24F" w14:textId="4129D8CF" w:rsidR="00D439E4" w:rsidRPr="00827153" w:rsidRDefault="00D439E4" w:rsidP="00BE6A6D">
            <w:pPr>
              <w:jc w:val="center"/>
              <w:rPr>
                <w:b/>
                <w:bCs/>
                <w:sz w:val="32"/>
                <w:szCs w:val="32"/>
              </w:rPr>
            </w:pPr>
            <w:r w:rsidRPr="00C82DC5">
              <w:rPr>
                <w:b/>
                <w:bCs/>
                <w:sz w:val="32"/>
                <w:szCs w:val="32"/>
                <w:highlight w:val="cyan"/>
              </w:rPr>
              <w:t>Bonnes pratiques</w:t>
            </w:r>
            <w:r w:rsidR="00C82DC5" w:rsidRPr="00C82DC5">
              <w:rPr>
                <w:b/>
                <w:bCs/>
                <w:sz w:val="32"/>
                <w:szCs w:val="32"/>
                <w:highlight w:val="cyan"/>
              </w:rPr>
              <w:t xml:space="preserve"> à conseiller</w:t>
            </w:r>
          </w:p>
        </w:tc>
      </w:tr>
      <w:tr w:rsidR="004B64E7" w14:paraId="12786F41" w14:textId="77777777" w:rsidTr="00B7405F">
        <w:trPr>
          <w:trHeight w:val="272"/>
        </w:trPr>
        <w:tc>
          <w:tcPr>
            <w:tcW w:w="2694" w:type="dxa"/>
            <w:vMerge/>
          </w:tcPr>
          <w:p w14:paraId="5D1CB837" w14:textId="77777777" w:rsidR="00D439E4" w:rsidRDefault="00D439E4" w:rsidP="00675ADA">
            <w:pPr>
              <w:rPr>
                <w:b/>
                <w:bCs/>
              </w:rPr>
            </w:pPr>
          </w:p>
        </w:tc>
        <w:tc>
          <w:tcPr>
            <w:tcW w:w="2127" w:type="dxa"/>
            <w:vMerge/>
          </w:tcPr>
          <w:p w14:paraId="31D3FE0F" w14:textId="77777777" w:rsidR="00D439E4" w:rsidRDefault="00D439E4" w:rsidP="00BE6A6D">
            <w:pPr>
              <w:jc w:val="center"/>
              <w:rPr>
                <w:b/>
                <w:bCs/>
              </w:rPr>
            </w:pPr>
          </w:p>
        </w:tc>
        <w:tc>
          <w:tcPr>
            <w:tcW w:w="2660" w:type="dxa"/>
            <w:vMerge/>
          </w:tcPr>
          <w:p w14:paraId="2CC64464" w14:textId="77777777" w:rsidR="00D439E4" w:rsidRDefault="00D439E4" w:rsidP="00BE6A6D">
            <w:pPr>
              <w:jc w:val="center"/>
              <w:rPr>
                <w:b/>
                <w:bCs/>
              </w:rPr>
            </w:pPr>
          </w:p>
        </w:tc>
        <w:tc>
          <w:tcPr>
            <w:tcW w:w="2182" w:type="dxa"/>
            <w:vMerge/>
          </w:tcPr>
          <w:p w14:paraId="50E5698D" w14:textId="77777777" w:rsidR="00D439E4" w:rsidRDefault="00D439E4" w:rsidP="00BE6A6D">
            <w:pPr>
              <w:jc w:val="center"/>
              <w:rPr>
                <w:b/>
                <w:bCs/>
              </w:rPr>
            </w:pPr>
          </w:p>
        </w:tc>
        <w:tc>
          <w:tcPr>
            <w:tcW w:w="3116" w:type="dxa"/>
          </w:tcPr>
          <w:p w14:paraId="4D3A79FB" w14:textId="37C30D63" w:rsidR="00D439E4" w:rsidRPr="00BE6A6D" w:rsidRDefault="00D439E4" w:rsidP="00BE6A6D">
            <w:pPr>
              <w:jc w:val="center"/>
              <w:rPr>
                <w:b/>
                <w:bCs/>
                <w:sz w:val="28"/>
                <w:szCs w:val="28"/>
              </w:rPr>
            </w:pPr>
            <w:r w:rsidRPr="00BE6A6D">
              <w:rPr>
                <w:b/>
                <w:bCs/>
                <w:sz w:val="28"/>
                <w:szCs w:val="28"/>
              </w:rPr>
              <w:t>Mesures médicales</w:t>
            </w:r>
          </w:p>
        </w:tc>
        <w:tc>
          <w:tcPr>
            <w:tcW w:w="3240" w:type="dxa"/>
          </w:tcPr>
          <w:p w14:paraId="5766813A" w14:textId="634B2D45" w:rsidR="00D439E4" w:rsidRPr="00BE6A6D" w:rsidRDefault="00D439E4" w:rsidP="00BE6A6D">
            <w:pPr>
              <w:jc w:val="center"/>
              <w:rPr>
                <w:b/>
                <w:bCs/>
                <w:sz w:val="28"/>
                <w:szCs w:val="28"/>
              </w:rPr>
            </w:pPr>
            <w:r w:rsidRPr="00BE6A6D">
              <w:rPr>
                <w:b/>
                <w:bCs/>
                <w:sz w:val="28"/>
                <w:szCs w:val="28"/>
              </w:rPr>
              <w:t>Mesures sanitaires</w:t>
            </w:r>
          </w:p>
        </w:tc>
      </w:tr>
      <w:tr w:rsidR="00B7405F" w14:paraId="3FDF9AD2" w14:textId="77777777" w:rsidTr="00B7405F">
        <w:trPr>
          <w:trHeight w:val="517"/>
        </w:trPr>
        <w:tc>
          <w:tcPr>
            <w:tcW w:w="2694" w:type="dxa"/>
            <w:shd w:val="clear" w:color="auto" w:fill="ED7D31" w:themeFill="accent2"/>
          </w:tcPr>
          <w:p w14:paraId="5A267D84" w14:textId="77F6FE62" w:rsidR="00D439E4" w:rsidRPr="00042998" w:rsidRDefault="00D439E4" w:rsidP="00042998">
            <w:pPr>
              <w:pStyle w:val="Paragraphedeliste"/>
              <w:numPr>
                <w:ilvl w:val="0"/>
                <w:numId w:val="3"/>
              </w:numPr>
            </w:pPr>
            <w:r w:rsidRPr="00042998">
              <w:t>La peste bovine</w:t>
            </w:r>
          </w:p>
        </w:tc>
        <w:tc>
          <w:tcPr>
            <w:tcW w:w="2127" w:type="dxa"/>
            <w:shd w:val="clear" w:color="auto" w:fill="ED7D31" w:themeFill="accent2"/>
          </w:tcPr>
          <w:p w14:paraId="11AA0DB8" w14:textId="5B8E9083" w:rsidR="00D439E4" w:rsidRPr="00A66464" w:rsidRDefault="00D439E4" w:rsidP="00675ADA">
            <w:r w:rsidRPr="00A66464">
              <w:t>Les bovins, caprins, chameaux</w:t>
            </w:r>
          </w:p>
        </w:tc>
        <w:tc>
          <w:tcPr>
            <w:tcW w:w="2660" w:type="dxa"/>
            <w:shd w:val="clear" w:color="auto" w:fill="ED7D31" w:themeFill="accent2"/>
          </w:tcPr>
          <w:p w14:paraId="43DCFA60" w14:textId="77777777" w:rsidR="00D439E4" w:rsidRDefault="00D439E4" w:rsidP="00675ADA">
            <w:pPr>
              <w:rPr>
                <w:b/>
                <w:bCs/>
              </w:rPr>
            </w:pPr>
          </w:p>
        </w:tc>
        <w:tc>
          <w:tcPr>
            <w:tcW w:w="2182" w:type="dxa"/>
            <w:shd w:val="clear" w:color="auto" w:fill="ED7D31" w:themeFill="accent2"/>
          </w:tcPr>
          <w:p w14:paraId="0BD22A92" w14:textId="77777777" w:rsidR="00D439E4" w:rsidRDefault="00D439E4" w:rsidP="00675ADA">
            <w:pPr>
              <w:rPr>
                <w:b/>
                <w:bCs/>
              </w:rPr>
            </w:pPr>
          </w:p>
        </w:tc>
        <w:tc>
          <w:tcPr>
            <w:tcW w:w="3116" w:type="dxa"/>
            <w:shd w:val="clear" w:color="auto" w:fill="ED7D31" w:themeFill="accent2"/>
          </w:tcPr>
          <w:p w14:paraId="0F7E0700" w14:textId="679FAE9C" w:rsidR="00D439E4" w:rsidRPr="00264FAD" w:rsidRDefault="00535473" w:rsidP="00675ADA">
            <w:r w:rsidRPr="00264FAD">
              <w:t>Maladie éradiquée mais l’état de veille se poursuit.</w:t>
            </w:r>
          </w:p>
        </w:tc>
        <w:tc>
          <w:tcPr>
            <w:tcW w:w="3240" w:type="dxa"/>
            <w:shd w:val="clear" w:color="auto" w:fill="ED7D31" w:themeFill="accent2"/>
          </w:tcPr>
          <w:p w14:paraId="70DF4178" w14:textId="77777777" w:rsidR="00D439E4" w:rsidRDefault="00D439E4" w:rsidP="00675ADA">
            <w:pPr>
              <w:rPr>
                <w:b/>
                <w:bCs/>
              </w:rPr>
            </w:pPr>
          </w:p>
        </w:tc>
      </w:tr>
      <w:tr w:rsidR="00675ADA" w14:paraId="4796E928" w14:textId="77777777" w:rsidTr="00B7405F">
        <w:trPr>
          <w:trHeight w:val="506"/>
        </w:trPr>
        <w:tc>
          <w:tcPr>
            <w:tcW w:w="2694" w:type="dxa"/>
          </w:tcPr>
          <w:p w14:paraId="00433872" w14:textId="12FEF956" w:rsidR="00D439E4" w:rsidRPr="00042998" w:rsidRDefault="00D439E4" w:rsidP="00042998">
            <w:pPr>
              <w:pStyle w:val="Paragraphedeliste"/>
              <w:numPr>
                <w:ilvl w:val="0"/>
                <w:numId w:val="3"/>
              </w:numPr>
            </w:pPr>
            <w:r w:rsidRPr="00042998">
              <w:t>La péripneumonie contagieuse bovine</w:t>
            </w:r>
            <w:r w:rsidR="002C6813">
              <w:t xml:space="preserve"> (PPCB)</w:t>
            </w:r>
          </w:p>
        </w:tc>
        <w:tc>
          <w:tcPr>
            <w:tcW w:w="2127" w:type="dxa"/>
          </w:tcPr>
          <w:p w14:paraId="2DD90BD6" w14:textId="7069B80E" w:rsidR="00D439E4" w:rsidRPr="00A66464" w:rsidRDefault="00264FAD" w:rsidP="00675ADA">
            <w:r>
              <w:t>Bovins et buffles</w:t>
            </w:r>
          </w:p>
        </w:tc>
        <w:tc>
          <w:tcPr>
            <w:tcW w:w="2660" w:type="dxa"/>
          </w:tcPr>
          <w:p w14:paraId="5AC6BAEB" w14:textId="62EC4EF5" w:rsidR="00D439E4" w:rsidRPr="00264FAD" w:rsidRDefault="00264FAD" w:rsidP="00675ADA">
            <w:r w:rsidRPr="00264FAD">
              <w:t>Difficulté respiratoire</w:t>
            </w:r>
          </w:p>
          <w:p w14:paraId="50F7C718" w14:textId="4C9DB8C3" w:rsidR="00264FAD" w:rsidRDefault="00264FAD" w:rsidP="00675ADA">
            <w:r w:rsidRPr="00264FAD">
              <w:t>Amaigrissement</w:t>
            </w:r>
          </w:p>
          <w:p w14:paraId="59C5F0E6" w14:textId="647F196B" w:rsidR="00264FAD" w:rsidRPr="00264FAD" w:rsidRDefault="00264FAD" w:rsidP="00675ADA">
            <w:r>
              <w:t>Ecoulements nasaux</w:t>
            </w:r>
          </w:p>
          <w:p w14:paraId="7AA7E0D7" w14:textId="30268637" w:rsidR="00264FAD" w:rsidRDefault="00264FAD" w:rsidP="00675ADA">
            <w:pPr>
              <w:rPr>
                <w:b/>
                <w:bCs/>
              </w:rPr>
            </w:pPr>
          </w:p>
        </w:tc>
        <w:tc>
          <w:tcPr>
            <w:tcW w:w="2182" w:type="dxa"/>
          </w:tcPr>
          <w:p w14:paraId="2A09F754" w14:textId="14193235" w:rsidR="00D439E4" w:rsidRPr="00264FAD" w:rsidRDefault="00264FAD" w:rsidP="00675ADA">
            <w:r w:rsidRPr="00264FAD">
              <w:t>Contact directe avec les animau</w:t>
            </w:r>
            <w:r>
              <w:t>x</w:t>
            </w:r>
            <w:r w:rsidRPr="00264FAD">
              <w:t xml:space="preserve"> malades</w:t>
            </w:r>
          </w:p>
          <w:p w14:paraId="613725E8" w14:textId="048E21B8" w:rsidR="00264FAD" w:rsidRDefault="00264FAD" w:rsidP="00675ADA">
            <w:pPr>
              <w:rPr>
                <w:b/>
                <w:bCs/>
              </w:rPr>
            </w:pPr>
            <w:r w:rsidRPr="00264FAD">
              <w:t>Contamination par l’air respirée</w:t>
            </w:r>
          </w:p>
        </w:tc>
        <w:tc>
          <w:tcPr>
            <w:tcW w:w="3116" w:type="dxa"/>
          </w:tcPr>
          <w:p w14:paraId="11251C66" w14:textId="57BF3CD6" w:rsidR="00D439E4" w:rsidRPr="00182E04" w:rsidRDefault="00264FAD" w:rsidP="00675ADA">
            <w:r w:rsidRPr="00182E04">
              <w:t>Vaccination annuel</w:t>
            </w:r>
            <w:r w:rsidR="00182E04" w:rsidRPr="00182E04">
              <w:t>le de masse</w:t>
            </w:r>
          </w:p>
          <w:p w14:paraId="2C3FDBA2" w14:textId="3B46308C" w:rsidR="00182E04" w:rsidRPr="00182E04" w:rsidRDefault="00182E04" w:rsidP="00675ADA">
            <w:r w:rsidRPr="00182E04">
              <w:t>Traitement non préconisé</w:t>
            </w:r>
          </w:p>
          <w:p w14:paraId="15698701" w14:textId="31BBEAA2" w:rsidR="00182E04" w:rsidRDefault="00182E04" w:rsidP="00675ADA">
            <w:pPr>
              <w:rPr>
                <w:b/>
                <w:bCs/>
              </w:rPr>
            </w:pPr>
          </w:p>
        </w:tc>
        <w:tc>
          <w:tcPr>
            <w:tcW w:w="3240" w:type="dxa"/>
          </w:tcPr>
          <w:p w14:paraId="3AB1DE61" w14:textId="50336CFE" w:rsidR="00182E04" w:rsidRDefault="00182E04" w:rsidP="00182E04">
            <w:r w:rsidRPr="00182E04">
              <w:t>L’application des mesures de police sanitaire</w:t>
            </w:r>
            <w:r w:rsidR="00A46BD5">
              <w:t xml:space="preserve"> (isolement, mise en quarantaine, </w:t>
            </w:r>
            <w:r w:rsidR="00A46BD5" w:rsidRPr="00EC73B8">
              <w:rPr>
                <w:highlight w:val="yellow"/>
              </w:rPr>
              <w:t>abattage</w:t>
            </w:r>
            <w:r w:rsidR="00A46BD5">
              <w:t>).</w:t>
            </w:r>
          </w:p>
          <w:p w14:paraId="5FE921C4" w14:textId="0571C333" w:rsidR="00A46BD5" w:rsidRPr="00182E04" w:rsidRDefault="00A46BD5" w:rsidP="00182E04">
            <w:r>
              <w:t>Désinfection des étables et des matériels contaminés</w:t>
            </w:r>
          </w:p>
          <w:p w14:paraId="0C6CDE40" w14:textId="77777777" w:rsidR="00D439E4" w:rsidRDefault="00D439E4" w:rsidP="00675ADA">
            <w:pPr>
              <w:rPr>
                <w:b/>
                <w:bCs/>
              </w:rPr>
            </w:pPr>
          </w:p>
        </w:tc>
      </w:tr>
      <w:tr w:rsidR="00675ADA" w14:paraId="77F85D03" w14:textId="77777777" w:rsidTr="00B7405F">
        <w:trPr>
          <w:trHeight w:val="517"/>
        </w:trPr>
        <w:tc>
          <w:tcPr>
            <w:tcW w:w="2694" w:type="dxa"/>
          </w:tcPr>
          <w:p w14:paraId="2AD6BA3B" w14:textId="49E3ED99" w:rsidR="00D439E4" w:rsidRDefault="00D439E4" w:rsidP="00042998">
            <w:pPr>
              <w:pStyle w:val="Paragraphedeliste"/>
              <w:numPr>
                <w:ilvl w:val="0"/>
                <w:numId w:val="3"/>
              </w:numPr>
            </w:pPr>
            <w:r w:rsidRPr="00042998">
              <w:t>La peste des petits ruminants</w:t>
            </w:r>
            <w:r w:rsidR="00FE404F">
              <w:t xml:space="preserve"> domestiques</w:t>
            </w:r>
            <w:r w:rsidR="002C6813">
              <w:t xml:space="preserve">  </w:t>
            </w:r>
          </w:p>
          <w:p w14:paraId="20041752" w14:textId="44D54471" w:rsidR="002C6813" w:rsidRPr="00042998" w:rsidRDefault="002C6813" w:rsidP="002C6813">
            <w:pPr>
              <w:pStyle w:val="Paragraphedeliste"/>
            </w:pPr>
            <w:r>
              <w:t>(PPR)</w:t>
            </w:r>
          </w:p>
        </w:tc>
        <w:tc>
          <w:tcPr>
            <w:tcW w:w="2127" w:type="dxa"/>
          </w:tcPr>
          <w:p w14:paraId="57FF5604" w14:textId="655302B7" w:rsidR="00D439E4" w:rsidRPr="00A66464" w:rsidRDefault="00FE404F" w:rsidP="00675ADA">
            <w:r>
              <w:t>Moutons et chèvres</w:t>
            </w:r>
          </w:p>
        </w:tc>
        <w:tc>
          <w:tcPr>
            <w:tcW w:w="2660" w:type="dxa"/>
          </w:tcPr>
          <w:p w14:paraId="03711D30" w14:textId="52F7A623" w:rsidR="00D439E4" w:rsidRPr="00E45BB1" w:rsidRDefault="00E45BB1" w:rsidP="00675ADA">
            <w:r w:rsidRPr="00E45BB1">
              <w:t>Fièvre,</w:t>
            </w:r>
          </w:p>
          <w:p w14:paraId="2BF5587A" w14:textId="6236667F" w:rsidR="00E45BB1" w:rsidRPr="00E45BB1" w:rsidRDefault="00E45BB1" w:rsidP="00675ADA">
            <w:r w:rsidRPr="00E45BB1">
              <w:t>Abattement</w:t>
            </w:r>
          </w:p>
          <w:p w14:paraId="2EEFF689" w14:textId="75131DF2" w:rsidR="00E45BB1" w:rsidRPr="00E45BB1" w:rsidRDefault="00E45BB1" w:rsidP="00675ADA">
            <w:r w:rsidRPr="00E45BB1">
              <w:t>Perte d’appétit,</w:t>
            </w:r>
          </w:p>
          <w:p w14:paraId="6D453BC4" w14:textId="36CDC744" w:rsidR="00E45BB1" w:rsidRPr="00E45BB1" w:rsidRDefault="00E45BB1" w:rsidP="00675ADA">
            <w:r>
              <w:t>J</w:t>
            </w:r>
            <w:r w:rsidRPr="00E45BB1">
              <w:t>etage nasal muco-purulent,</w:t>
            </w:r>
          </w:p>
          <w:p w14:paraId="4F9F4C7D" w14:textId="77777777" w:rsidR="00E45BB1" w:rsidRPr="00E45BB1" w:rsidRDefault="00E45BB1" w:rsidP="00675ADA">
            <w:r w:rsidRPr="00E45BB1">
              <w:t>Congestion des muqueuses,</w:t>
            </w:r>
          </w:p>
          <w:p w14:paraId="410EC411" w14:textId="23A4EE75" w:rsidR="00E45BB1" w:rsidRPr="00E45BB1" w:rsidRDefault="00E45BB1" w:rsidP="00675ADA">
            <w:r>
              <w:t>Déshydratation</w:t>
            </w:r>
            <w:r w:rsidRPr="00E45BB1">
              <w:t xml:space="preserve"> perte de poid</w:t>
            </w:r>
            <w:r>
              <w:t>s</w:t>
            </w:r>
            <w:r w:rsidRPr="00E45BB1">
              <w:t xml:space="preserve">, </w:t>
            </w:r>
          </w:p>
          <w:p w14:paraId="1A37D906" w14:textId="77777777" w:rsidR="00E45BB1" w:rsidRPr="00E45BB1" w:rsidRDefault="00E45BB1" w:rsidP="00675ADA">
            <w:r w:rsidRPr="00E45BB1">
              <w:t>Pneumonie ou broncho-pneumonie par complication,</w:t>
            </w:r>
          </w:p>
          <w:p w14:paraId="7993BE40" w14:textId="162E0997" w:rsidR="00E45BB1" w:rsidRDefault="00E45BB1" w:rsidP="00675ADA">
            <w:pPr>
              <w:rPr>
                <w:b/>
                <w:bCs/>
              </w:rPr>
            </w:pPr>
            <w:r w:rsidRPr="00E45BB1">
              <w:t>Mortalité élevée des malades (agneaux)</w:t>
            </w:r>
          </w:p>
        </w:tc>
        <w:tc>
          <w:tcPr>
            <w:tcW w:w="2182" w:type="dxa"/>
          </w:tcPr>
          <w:p w14:paraId="67EED9D8" w14:textId="67187D1A" w:rsidR="00D439E4" w:rsidRPr="00E45BB1" w:rsidRDefault="00E45BB1" w:rsidP="00675ADA">
            <w:r w:rsidRPr="00E45BB1">
              <w:t xml:space="preserve">Contact direct entre les animaux </w:t>
            </w:r>
          </w:p>
          <w:p w14:paraId="584BB4C9" w14:textId="58761F42" w:rsidR="00E45BB1" w:rsidRPr="00E45BB1" w:rsidRDefault="00E45BB1" w:rsidP="00675ADA">
            <w:r w:rsidRPr="00E45BB1">
              <w:t>Secrétions et excrétions</w:t>
            </w:r>
          </w:p>
          <w:p w14:paraId="78FEE4E7" w14:textId="2029208D" w:rsidR="00E45BB1" w:rsidRPr="00E45BB1" w:rsidRDefault="00E45BB1" w:rsidP="00675ADA">
            <w:r w:rsidRPr="00E45BB1">
              <w:t>Les matériels contaminés</w:t>
            </w:r>
          </w:p>
          <w:p w14:paraId="33FE77F5" w14:textId="3528CAF5" w:rsidR="00E45BB1" w:rsidRDefault="00E45BB1" w:rsidP="00675ADA">
            <w:pPr>
              <w:rPr>
                <w:b/>
                <w:bCs/>
              </w:rPr>
            </w:pPr>
          </w:p>
        </w:tc>
        <w:tc>
          <w:tcPr>
            <w:tcW w:w="3116" w:type="dxa"/>
          </w:tcPr>
          <w:p w14:paraId="50CADD16" w14:textId="77777777" w:rsidR="00D439E4" w:rsidRPr="00E45BB1" w:rsidRDefault="00E45BB1" w:rsidP="00675ADA">
            <w:r w:rsidRPr="00E45BB1">
              <w:t>Vaccination à l’</w:t>
            </w:r>
            <w:proofErr w:type="spellStart"/>
            <w:r w:rsidRPr="00E45BB1">
              <w:t>ovipeste</w:t>
            </w:r>
            <w:proofErr w:type="spellEnd"/>
          </w:p>
          <w:p w14:paraId="33F6A58C" w14:textId="546B21DB" w:rsidR="00E45BB1" w:rsidRPr="00E45BB1" w:rsidRDefault="00E45BB1" w:rsidP="00675ADA">
            <w:r w:rsidRPr="00E45BB1">
              <w:t>Aucun traitement spécifique, mais néanmoins on peut utiliser les antibiotiques pour lutter contre les infections pulmonaires</w:t>
            </w:r>
          </w:p>
        </w:tc>
        <w:tc>
          <w:tcPr>
            <w:tcW w:w="3240" w:type="dxa"/>
          </w:tcPr>
          <w:p w14:paraId="0E20FF04" w14:textId="284BC50F" w:rsidR="00D439E4" w:rsidRPr="00146FF5" w:rsidRDefault="00C82BCC" w:rsidP="00675ADA">
            <w:pPr>
              <w:rPr>
                <w:highlight w:val="yellow"/>
              </w:rPr>
            </w:pPr>
            <w:r w:rsidRPr="00146FF5">
              <w:rPr>
                <w:highlight w:val="yellow"/>
              </w:rPr>
              <w:t>Déclaration obligatoire</w:t>
            </w:r>
          </w:p>
          <w:p w14:paraId="5D82C067" w14:textId="69158A99" w:rsidR="00C82BCC" w:rsidRPr="00C82BCC" w:rsidRDefault="00C82BCC" w:rsidP="00675ADA">
            <w:r w:rsidRPr="00146FF5">
              <w:rPr>
                <w:highlight w:val="yellow"/>
              </w:rPr>
              <w:t>Interdiction de déplacement des animaux</w:t>
            </w:r>
          </w:p>
          <w:p w14:paraId="3A83BE36" w14:textId="77777777" w:rsidR="00C82BCC" w:rsidRDefault="00C82BCC" w:rsidP="00675ADA">
            <w:r w:rsidRPr="00C82BCC">
              <w:t>Isolement des malades et des contaminés au moins un mois</w:t>
            </w:r>
          </w:p>
          <w:p w14:paraId="307778B8" w14:textId="77777777" w:rsidR="00C82BCC" w:rsidRDefault="00C82BCC" w:rsidP="00675ADA">
            <w:r w:rsidRPr="00146FF5">
              <w:rPr>
                <w:highlight w:val="yellow"/>
              </w:rPr>
              <w:t>Abatage sanitaire</w:t>
            </w:r>
          </w:p>
          <w:p w14:paraId="1839AEEC" w14:textId="5C85ACC0" w:rsidR="00C82BCC" w:rsidRPr="00C82BCC" w:rsidRDefault="00C82BCC" w:rsidP="00675ADA">
            <w:r w:rsidRPr="00C82BCC">
              <w:t>Désinfection et nettoyage des matériels et des locaux</w:t>
            </w:r>
          </w:p>
        </w:tc>
      </w:tr>
      <w:tr w:rsidR="00675ADA" w14:paraId="356C33CA" w14:textId="77777777" w:rsidTr="00B7405F">
        <w:trPr>
          <w:trHeight w:val="253"/>
        </w:trPr>
        <w:tc>
          <w:tcPr>
            <w:tcW w:w="2694" w:type="dxa"/>
          </w:tcPr>
          <w:p w14:paraId="003E34CC" w14:textId="0E94DC82" w:rsidR="00D439E4" w:rsidRPr="00042998" w:rsidRDefault="00D439E4" w:rsidP="00042998">
            <w:pPr>
              <w:pStyle w:val="Paragraphedeliste"/>
              <w:numPr>
                <w:ilvl w:val="0"/>
                <w:numId w:val="3"/>
              </w:numPr>
            </w:pPr>
            <w:r w:rsidRPr="00042998">
              <w:t>La fièvre aphteuse</w:t>
            </w:r>
          </w:p>
        </w:tc>
        <w:tc>
          <w:tcPr>
            <w:tcW w:w="2127" w:type="dxa"/>
          </w:tcPr>
          <w:p w14:paraId="16766551" w14:textId="0D596E3C" w:rsidR="000A648D" w:rsidRPr="003A3637" w:rsidRDefault="00B7405F" w:rsidP="000A648D">
            <w:pPr>
              <w:contextualSpacing/>
              <w:rPr>
                <w:rFonts w:ascii="Times New Roman" w:eastAsia="Times New Roman" w:hAnsi="Times New Roman" w:cs="Times New Roman"/>
                <w:lang w:eastAsia="fr-FR"/>
              </w:rPr>
            </w:pPr>
            <w:r>
              <w:t>Tous les mammifères qui ont le sabot fendu</w:t>
            </w:r>
            <w:r w:rsidR="000A648D">
              <w:t> :</w:t>
            </w:r>
            <w:r w:rsidR="000A648D" w:rsidRPr="003A3637">
              <w:rPr>
                <w:rFonts w:ascii="Times New Roman" w:eastAsia="Times New Roman" w:hAnsi="Times New Roman" w:cs="Times New Roman"/>
                <w:lang w:eastAsia="fr-FR"/>
              </w:rPr>
              <w:t xml:space="preserve"> les bovins, les ovins, les caprins, </w:t>
            </w:r>
            <w:r w:rsidR="000A648D" w:rsidRPr="003A3637">
              <w:rPr>
                <w:rFonts w:ascii="Times New Roman" w:eastAsia="Times New Roman" w:hAnsi="Times New Roman" w:cs="Times New Roman"/>
                <w:lang w:eastAsia="fr-FR"/>
              </w:rPr>
              <w:lastRenderedPageBreak/>
              <w:t>les porcins, les camélidés, les cerfs, antilopes, les gazelles, les girafes, les sangliers et les phacochères.</w:t>
            </w:r>
          </w:p>
          <w:p w14:paraId="6D7C2816" w14:textId="5719A19A" w:rsidR="00D439E4" w:rsidRPr="00A66464" w:rsidRDefault="00D439E4" w:rsidP="00675ADA"/>
        </w:tc>
        <w:tc>
          <w:tcPr>
            <w:tcW w:w="2660" w:type="dxa"/>
          </w:tcPr>
          <w:p w14:paraId="44FC3275" w14:textId="77777777" w:rsidR="00B7405F" w:rsidRDefault="00B7405F" w:rsidP="00675ADA">
            <w:pPr>
              <w:rPr>
                <w:b/>
                <w:bCs/>
              </w:rPr>
            </w:pPr>
            <w:r>
              <w:rPr>
                <w:b/>
                <w:bCs/>
              </w:rPr>
              <w:lastRenderedPageBreak/>
              <w:t xml:space="preserve">Signes </w:t>
            </w:r>
            <w:r w:rsidRPr="00B7405F">
              <w:rPr>
                <w:b/>
                <w:bCs/>
              </w:rPr>
              <w:t>caractéris</w:t>
            </w:r>
            <w:r>
              <w:rPr>
                <w:b/>
                <w:bCs/>
              </w:rPr>
              <w:t>tiques :</w:t>
            </w:r>
            <w:r w:rsidRPr="00B7405F">
              <w:rPr>
                <w:b/>
                <w:bCs/>
              </w:rPr>
              <w:t xml:space="preserve"> </w:t>
            </w:r>
          </w:p>
          <w:p w14:paraId="7A2A6ECE" w14:textId="7FC06614" w:rsidR="00120ADA" w:rsidRDefault="00B7405F" w:rsidP="00675ADA">
            <w:r>
              <w:rPr>
                <w:b/>
                <w:bCs/>
              </w:rPr>
              <w:t xml:space="preserve">* </w:t>
            </w:r>
            <w:r w:rsidRPr="00B7405F">
              <w:t>une éruption vésiculeuse dans la bouche et dans les espaces inter – digités,</w:t>
            </w:r>
          </w:p>
          <w:p w14:paraId="131909E0" w14:textId="64F26E2D" w:rsidR="00701D46" w:rsidRDefault="00701D46" w:rsidP="00675ADA">
            <w:r>
              <w:lastRenderedPageBreak/>
              <w:t>Salivation boiterie</w:t>
            </w:r>
          </w:p>
          <w:p w14:paraId="271D3094" w14:textId="1E963E2F" w:rsidR="00701D46" w:rsidRDefault="00701D46" w:rsidP="00675ADA">
            <w:r>
              <w:t>Difficulté de déglutition</w:t>
            </w:r>
          </w:p>
          <w:p w14:paraId="4F1AB3C0" w14:textId="156FB975" w:rsidR="00D439E4" w:rsidRDefault="00B7405F" w:rsidP="00675ADA">
            <w:pPr>
              <w:rPr>
                <w:b/>
                <w:bCs/>
              </w:rPr>
            </w:pPr>
            <w:r w:rsidRPr="00B7405F">
              <w:t xml:space="preserve"> </w:t>
            </w:r>
            <w:r w:rsidR="00120ADA">
              <w:t xml:space="preserve">* </w:t>
            </w:r>
            <w:r w:rsidRPr="00B7405F">
              <w:t>chez le veau la forme cardiaque est fréquente</w:t>
            </w:r>
          </w:p>
        </w:tc>
        <w:tc>
          <w:tcPr>
            <w:tcW w:w="2182" w:type="dxa"/>
          </w:tcPr>
          <w:p w14:paraId="203F1FBD" w14:textId="77777777" w:rsidR="00B946D1" w:rsidRDefault="00B946D1" w:rsidP="00B946D1">
            <w:pPr>
              <w:contextualSpacing/>
              <w:jc w:val="both"/>
              <w:rPr>
                <w:rFonts w:ascii="Times New Roman" w:eastAsia="Times New Roman" w:hAnsi="Times New Roman" w:cs="Times New Roman"/>
                <w:lang w:eastAsia="fr-FR"/>
              </w:rPr>
            </w:pPr>
            <w:r w:rsidRPr="003A3637">
              <w:rPr>
                <w:rFonts w:ascii="Times New Roman" w:eastAsia="Times New Roman" w:hAnsi="Times New Roman" w:cs="Times New Roman"/>
                <w:lang w:eastAsia="fr-FR"/>
              </w:rPr>
              <w:lastRenderedPageBreak/>
              <w:t>Les sources d</w:t>
            </w:r>
            <w:r>
              <w:rPr>
                <w:rFonts w:ascii="Times New Roman" w:eastAsia="Times New Roman" w:hAnsi="Times New Roman" w:cs="Times New Roman"/>
                <w:lang w:eastAsia="fr-FR"/>
              </w:rPr>
              <w:t>u</w:t>
            </w:r>
            <w:r w:rsidRPr="003A3637">
              <w:rPr>
                <w:rFonts w:ascii="Times New Roman" w:eastAsia="Times New Roman" w:hAnsi="Times New Roman" w:cs="Times New Roman"/>
                <w:lang w:eastAsia="fr-FR"/>
              </w:rPr>
              <w:t xml:space="preserve"> virus sont constituées par l’air expiré par les animaux, la salive, les </w:t>
            </w:r>
            <w:r w:rsidRPr="003A3637">
              <w:rPr>
                <w:rFonts w:ascii="Times New Roman" w:eastAsia="Times New Roman" w:hAnsi="Times New Roman" w:cs="Times New Roman"/>
                <w:lang w:eastAsia="fr-FR"/>
              </w:rPr>
              <w:lastRenderedPageBreak/>
              <w:t>fèces, le lait</w:t>
            </w:r>
            <w:r>
              <w:rPr>
                <w:rFonts w:ascii="Times New Roman" w:eastAsia="Times New Roman" w:hAnsi="Times New Roman" w:cs="Times New Roman"/>
                <w:lang w:eastAsia="fr-FR"/>
              </w:rPr>
              <w:t xml:space="preserve"> </w:t>
            </w:r>
            <w:r w:rsidRPr="003A3637">
              <w:rPr>
                <w:rFonts w:ascii="Times New Roman" w:eastAsia="Times New Roman" w:hAnsi="Times New Roman" w:cs="Times New Roman"/>
                <w:lang w:eastAsia="fr-FR"/>
              </w:rPr>
              <w:t>(très précocement mais de façon intermittente), l’urine même longtemps après la guérison, le sperme</w:t>
            </w:r>
            <w:r>
              <w:rPr>
                <w:rFonts w:ascii="Times New Roman" w:eastAsia="Times New Roman" w:hAnsi="Times New Roman" w:cs="Times New Roman"/>
                <w:lang w:eastAsia="fr-FR"/>
              </w:rPr>
              <w:t>.</w:t>
            </w:r>
            <w:r w:rsidRPr="003A3637">
              <w:rPr>
                <w:rFonts w:ascii="Times New Roman" w:eastAsia="Times New Roman" w:hAnsi="Times New Roman" w:cs="Times New Roman"/>
                <w:lang w:eastAsia="fr-FR"/>
              </w:rPr>
              <w:t xml:space="preserve"> La viande et les sous-produits sont également dangereux lors de l’exportation vers les pays indemnes. </w:t>
            </w:r>
          </w:p>
          <w:p w14:paraId="647C2CD9" w14:textId="20A52378" w:rsidR="00B946D1" w:rsidRDefault="00B946D1" w:rsidP="00B946D1">
            <w:pPr>
              <w:contextualSpacing/>
              <w:jc w:val="both"/>
              <w:rPr>
                <w:rFonts w:ascii="Times New Roman" w:eastAsia="Times New Roman" w:hAnsi="Times New Roman" w:cs="Times New Roman"/>
                <w:lang w:eastAsia="fr-FR"/>
              </w:rPr>
            </w:pPr>
            <w:r w:rsidRPr="003A3637">
              <w:rPr>
                <w:rFonts w:ascii="Times New Roman" w:eastAsia="Times New Roman" w:hAnsi="Times New Roman" w:cs="Times New Roman"/>
                <w:lang w:eastAsia="fr-FR"/>
              </w:rPr>
              <w:t>Les animaux porteurs de virus sont les animaux en incubation, les malades et certains animaux guéris</w:t>
            </w:r>
            <w:r>
              <w:rPr>
                <w:rFonts w:ascii="Times New Roman" w:eastAsia="Times New Roman" w:hAnsi="Times New Roman" w:cs="Times New Roman"/>
                <w:lang w:eastAsia="fr-FR"/>
              </w:rPr>
              <w:t xml:space="preserve"> </w:t>
            </w:r>
            <w:r w:rsidRPr="003A3637">
              <w:rPr>
                <w:rFonts w:ascii="Times New Roman" w:eastAsia="Times New Roman" w:hAnsi="Times New Roman" w:cs="Times New Roman"/>
                <w:lang w:eastAsia="fr-FR"/>
              </w:rPr>
              <w:t>(jusqu’à 2 ans</w:t>
            </w:r>
            <w:r>
              <w:rPr>
                <w:rFonts w:ascii="Times New Roman" w:eastAsia="Times New Roman" w:hAnsi="Times New Roman" w:cs="Times New Roman"/>
                <w:lang w:eastAsia="fr-FR"/>
              </w:rPr>
              <w:t>)</w:t>
            </w:r>
            <w:r w:rsidRPr="003A3637">
              <w:rPr>
                <w:rFonts w:ascii="Times New Roman" w:eastAsia="Times New Roman" w:hAnsi="Times New Roman" w:cs="Times New Roman"/>
                <w:lang w:eastAsia="fr-FR"/>
              </w:rPr>
              <w:t>.</w:t>
            </w:r>
          </w:p>
          <w:p w14:paraId="7A4E7A26" w14:textId="7A393558" w:rsidR="00B946D1" w:rsidRPr="003A3637" w:rsidRDefault="00B946D1" w:rsidP="00B946D1">
            <w:pPr>
              <w:contextualSpacing/>
              <w:jc w:val="both"/>
              <w:rPr>
                <w:rFonts w:ascii="Times New Roman" w:eastAsia="Times New Roman" w:hAnsi="Times New Roman" w:cs="Times New Roman"/>
                <w:lang w:eastAsia="fr-FR"/>
              </w:rPr>
            </w:pPr>
            <w:r w:rsidRPr="003A3637">
              <w:rPr>
                <w:rFonts w:ascii="Times New Roman" w:eastAsia="Times New Roman" w:hAnsi="Times New Roman" w:cs="Times New Roman"/>
                <w:lang w:eastAsia="fr-FR"/>
              </w:rPr>
              <w:t>La transmission se fait par contact direct</w:t>
            </w:r>
            <w:r w:rsidR="00701D46">
              <w:rPr>
                <w:rFonts w:ascii="Times New Roman" w:eastAsia="Times New Roman" w:hAnsi="Times New Roman" w:cs="Times New Roman"/>
                <w:lang w:eastAsia="fr-FR"/>
              </w:rPr>
              <w:t xml:space="preserve"> et indirect</w:t>
            </w:r>
            <w:r w:rsidRPr="003A3637">
              <w:rPr>
                <w:rFonts w:ascii="Times New Roman" w:eastAsia="Times New Roman" w:hAnsi="Times New Roman" w:cs="Times New Roman"/>
                <w:lang w:eastAsia="fr-FR"/>
              </w:rPr>
              <w:t xml:space="preserve"> même à distance, par l’intermédiaire de vecteurs animés (homme) ou inanimés (outils, véhicules) ou encore les vents</w:t>
            </w:r>
          </w:p>
          <w:p w14:paraId="51884B64" w14:textId="77777777" w:rsidR="00D439E4" w:rsidRDefault="00D439E4" w:rsidP="00B946D1">
            <w:pPr>
              <w:tabs>
                <w:tab w:val="left" w:pos="708"/>
              </w:tabs>
              <w:rPr>
                <w:b/>
                <w:bCs/>
              </w:rPr>
            </w:pPr>
          </w:p>
        </w:tc>
        <w:tc>
          <w:tcPr>
            <w:tcW w:w="3116" w:type="dxa"/>
          </w:tcPr>
          <w:p w14:paraId="0D18237F" w14:textId="4152BF86" w:rsidR="003669D2" w:rsidRPr="00120ADA" w:rsidRDefault="00120ADA" w:rsidP="003669D2">
            <w:pPr>
              <w:tabs>
                <w:tab w:val="left" w:pos="708"/>
              </w:tabs>
            </w:pPr>
            <w:r>
              <w:lastRenderedPageBreak/>
              <w:t xml:space="preserve">* </w:t>
            </w:r>
            <w:r w:rsidR="003669D2" w:rsidRPr="00120ADA">
              <w:t xml:space="preserve">La vaccination </w:t>
            </w:r>
            <w:r w:rsidR="00946EC7">
              <w:t xml:space="preserve">obligatoire pour tous les animaux </w:t>
            </w:r>
            <w:r w:rsidR="003669D2" w:rsidRPr="00120ADA">
              <w:t xml:space="preserve">par </w:t>
            </w:r>
            <w:r w:rsidR="003669D2" w:rsidRPr="003669D2">
              <w:t>les vaccins inactivés importés (</w:t>
            </w:r>
            <w:proofErr w:type="spellStart"/>
            <w:r w:rsidR="003669D2" w:rsidRPr="003669D2">
              <w:t>aftovax</w:t>
            </w:r>
            <w:proofErr w:type="spellEnd"/>
            <w:r w:rsidR="003669D2" w:rsidRPr="003669D2">
              <w:t>)</w:t>
            </w:r>
          </w:p>
          <w:p w14:paraId="39E494D0" w14:textId="09268E65" w:rsidR="00946EC7" w:rsidRPr="00504F9F" w:rsidRDefault="00120ADA" w:rsidP="00946EC7">
            <w:pPr>
              <w:contextualSpacing/>
              <w:rPr>
                <w:rFonts w:ascii="Times New Roman" w:eastAsia="Times New Roman" w:hAnsi="Times New Roman" w:cs="Times New Roman"/>
                <w:lang w:eastAsia="fr-FR"/>
              </w:rPr>
            </w:pPr>
            <w:r>
              <w:lastRenderedPageBreak/>
              <w:t>*</w:t>
            </w:r>
            <w:r w:rsidR="003669D2" w:rsidRPr="00120ADA">
              <w:t xml:space="preserve"> Le traitement </w:t>
            </w:r>
            <w:r>
              <w:t xml:space="preserve">est </w:t>
            </w:r>
            <w:r w:rsidR="003669D2" w:rsidRPr="00120ADA">
              <w:t>symptomatique</w:t>
            </w:r>
            <w:r w:rsidR="00946EC7">
              <w:rPr>
                <w:b/>
                <w:bCs/>
              </w:rPr>
              <w:t> :</w:t>
            </w:r>
            <w:r w:rsidR="00946EC7" w:rsidRPr="00504F9F">
              <w:rPr>
                <w:rFonts w:ascii="Times New Roman" w:eastAsia="Times New Roman" w:hAnsi="Times New Roman" w:cs="Times New Roman"/>
                <w:lang w:eastAsia="fr-FR"/>
              </w:rPr>
              <w:t xml:space="preserve"> Application d’antiseptique sur les l</w:t>
            </w:r>
            <w:r w:rsidR="00946EC7">
              <w:rPr>
                <w:rFonts w:ascii="Times New Roman" w:eastAsia="Times New Roman" w:hAnsi="Times New Roman" w:cs="Times New Roman"/>
                <w:lang w:eastAsia="fr-FR"/>
              </w:rPr>
              <w:t>é</w:t>
            </w:r>
            <w:r w:rsidR="00946EC7" w:rsidRPr="00504F9F">
              <w:rPr>
                <w:rFonts w:ascii="Times New Roman" w:eastAsia="Times New Roman" w:hAnsi="Times New Roman" w:cs="Times New Roman"/>
                <w:lang w:eastAsia="fr-FR"/>
              </w:rPr>
              <w:t xml:space="preserve">sions, </w:t>
            </w:r>
          </w:p>
          <w:p w14:paraId="112DD3AB" w14:textId="0B955877" w:rsidR="00946EC7" w:rsidRDefault="00946EC7" w:rsidP="00946EC7">
            <w:pPr>
              <w:contextualSpacing/>
              <w:rPr>
                <w:rFonts w:ascii="Times New Roman" w:eastAsia="Times New Roman" w:hAnsi="Times New Roman" w:cs="Times New Roman"/>
                <w:b/>
                <w:lang w:eastAsia="fr-FR"/>
              </w:rPr>
            </w:pPr>
            <w:r w:rsidRPr="00504F9F">
              <w:rPr>
                <w:rFonts w:ascii="Times New Roman" w:eastAsia="Times New Roman" w:hAnsi="Times New Roman" w:cs="Times New Roman"/>
                <w:lang w:eastAsia="fr-FR"/>
              </w:rPr>
              <w:t>Antibiothérapie pour prévenir les infections secondaire</w:t>
            </w:r>
            <w:r>
              <w:rPr>
                <w:rFonts w:ascii="Times New Roman" w:eastAsia="Times New Roman" w:hAnsi="Times New Roman" w:cs="Times New Roman"/>
                <w:b/>
                <w:lang w:eastAsia="fr-FR"/>
              </w:rPr>
              <w:t>s</w:t>
            </w:r>
            <w:r w:rsidR="007B39FB">
              <w:rPr>
                <w:rFonts w:ascii="Times New Roman" w:eastAsia="Times New Roman" w:hAnsi="Times New Roman" w:cs="Times New Roman"/>
                <w:b/>
                <w:lang w:eastAsia="fr-FR"/>
              </w:rPr>
              <w:t>,</w:t>
            </w:r>
          </w:p>
          <w:p w14:paraId="261E1460" w14:textId="77777777" w:rsidR="00946EC7" w:rsidRPr="00A266FD" w:rsidRDefault="00946EC7" w:rsidP="00946EC7">
            <w:pPr>
              <w:contextualSpacing/>
              <w:rPr>
                <w:rFonts w:ascii="Times New Roman" w:eastAsia="Times New Roman" w:hAnsi="Times New Roman" w:cs="Times New Roman"/>
                <w:lang w:eastAsia="fr-FR"/>
              </w:rPr>
            </w:pPr>
            <w:r w:rsidRPr="00A266FD">
              <w:rPr>
                <w:rFonts w:ascii="Times New Roman" w:eastAsia="Times New Roman" w:hAnsi="Times New Roman" w:cs="Times New Roman"/>
                <w:lang w:eastAsia="fr-FR"/>
              </w:rPr>
              <w:t xml:space="preserve">Anti inflammatoire </w:t>
            </w:r>
          </w:p>
          <w:p w14:paraId="67499A61" w14:textId="6B0064C3" w:rsidR="003669D2" w:rsidRPr="003669D2" w:rsidRDefault="003669D2" w:rsidP="003669D2">
            <w:pPr>
              <w:tabs>
                <w:tab w:val="left" w:pos="708"/>
              </w:tabs>
              <w:rPr>
                <w:b/>
                <w:bCs/>
              </w:rPr>
            </w:pPr>
          </w:p>
          <w:p w14:paraId="4E6EBA38" w14:textId="444CCE04" w:rsidR="00D439E4" w:rsidRDefault="00D439E4" w:rsidP="00675ADA">
            <w:pPr>
              <w:rPr>
                <w:b/>
                <w:bCs/>
              </w:rPr>
            </w:pPr>
          </w:p>
        </w:tc>
        <w:tc>
          <w:tcPr>
            <w:tcW w:w="3240" w:type="dxa"/>
          </w:tcPr>
          <w:p w14:paraId="0A4F0D15" w14:textId="1EC2CB87" w:rsidR="00946EC7" w:rsidRDefault="00946EC7" w:rsidP="00946EC7">
            <w:pPr>
              <w:pStyle w:val="Paragraphedeliste"/>
              <w:numPr>
                <w:ilvl w:val="0"/>
                <w:numId w:val="15"/>
              </w:numPr>
              <w:jc w:val="both"/>
              <w:rPr>
                <w:rFonts w:ascii="Times New Roman" w:eastAsia="Times New Roman" w:hAnsi="Times New Roman" w:cs="Times New Roman"/>
                <w:lang w:eastAsia="fr-FR"/>
              </w:rPr>
            </w:pPr>
            <w:proofErr w:type="gramStart"/>
            <w:r w:rsidRPr="00E77907">
              <w:rPr>
                <w:rFonts w:ascii="Times New Roman" w:eastAsia="Times New Roman" w:hAnsi="Times New Roman" w:cs="Times New Roman"/>
                <w:lang w:eastAsia="fr-FR"/>
              </w:rPr>
              <w:lastRenderedPageBreak/>
              <w:t>les</w:t>
            </w:r>
            <w:proofErr w:type="gramEnd"/>
            <w:r w:rsidRPr="00E77907">
              <w:rPr>
                <w:rFonts w:ascii="Times New Roman" w:eastAsia="Times New Roman" w:hAnsi="Times New Roman" w:cs="Times New Roman"/>
                <w:lang w:eastAsia="fr-FR"/>
              </w:rPr>
              <w:t xml:space="preserve"> actions à entreprendre</w:t>
            </w:r>
            <w:r>
              <w:rPr>
                <w:rFonts w:ascii="Times New Roman" w:eastAsia="Times New Roman" w:hAnsi="Times New Roman" w:cs="Times New Roman"/>
                <w:lang w:eastAsia="fr-FR"/>
              </w:rPr>
              <w:t xml:space="preserve"> en cas de suspicion</w:t>
            </w:r>
            <w:r w:rsidRPr="00E77907">
              <w:rPr>
                <w:rFonts w:ascii="Times New Roman" w:eastAsia="Times New Roman" w:hAnsi="Times New Roman" w:cs="Times New Roman"/>
                <w:lang w:eastAsia="fr-FR"/>
              </w:rPr>
              <w:t xml:space="preserve"> sont :</w:t>
            </w:r>
          </w:p>
          <w:p w14:paraId="15B595A1" w14:textId="77777777" w:rsidR="00946EC7" w:rsidRDefault="00946EC7" w:rsidP="00946EC7">
            <w:pPr>
              <w:pStyle w:val="Paragraphedeliste"/>
              <w:numPr>
                <w:ilvl w:val="0"/>
                <w:numId w:val="16"/>
              </w:numPr>
              <w:jc w:val="both"/>
              <w:rPr>
                <w:rFonts w:ascii="Times New Roman" w:eastAsia="Times New Roman" w:hAnsi="Times New Roman" w:cs="Times New Roman"/>
                <w:lang w:eastAsia="fr-FR"/>
              </w:rPr>
            </w:pPr>
            <w:r w:rsidRPr="00E77907">
              <w:rPr>
                <w:rFonts w:ascii="Times New Roman" w:eastAsia="Times New Roman" w:hAnsi="Times New Roman" w:cs="Times New Roman"/>
                <w:lang w:eastAsia="fr-FR"/>
              </w:rPr>
              <w:t xml:space="preserve">Isolement des malades, </w:t>
            </w:r>
          </w:p>
          <w:p w14:paraId="723A0166" w14:textId="77777777" w:rsidR="00946EC7" w:rsidRDefault="00946EC7" w:rsidP="00946EC7">
            <w:pPr>
              <w:pStyle w:val="Paragraphedeliste"/>
              <w:numPr>
                <w:ilvl w:val="0"/>
                <w:numId w:val="16"/>
              </w:numPr>
              <w:jc w:val="both"/>
              <w:rPr>
                <w:rFonts w:ascii="Times New Roman" w:eastAsia="Times New Roman" w:hAnsi="Times New Roman" w:cs="Times New Roman"/>
                <w:lang w:eastAsia="fr-FR"/>
              </w:rPr>
            </w:pPr>
            <w:r w:rsidRPr="00E77907">
              <w:rPr>
                <w:rFonts w:ascii="Times New Roman" w:eastAsia="Times New Roman" w:hAnsi="Times New Roman" w:cs="Times New Roman"/>
                <w:lang w:eastAsia="fr-FR"/>
              </w:rPr>
              <w:t>Visite</w:t>
            </w:r>
            <w:r>
              <w:rPr>
                <w:rFonts w:ascii="Times New Roman" w:eastAsia="Times New Roman" w:hAnsi="Times New Roman" w:cs="Times New Roman"/>
                <w:lang w:eastAsia="fr-FR"/>
              </w:rPr>
              <w:t xml:space="preserve"> </w:t>
            </w:r>
            <w:r w:rsidRPr="00E77907">
              <w:rPr>
                <w:rFonts w:ascii="Times New Roman" w:eastAsia="Times New Roman" w:hAnsi="Times New Roman" w:cs="Times New Roman"/>
                <w:lang w:eastAsia="fr-FR"/>
              </w:rPr>
              <w:t xml:space="preserve">sanitaire, </w:t>
            </w:r>
          </w:p>
          <w:p w14:paraId="3654A3EF" w14:textId="77777777" w:rsidR="00946EC7" w:rsidRDefault="00946EC7" w:rsidP="00946EC7">
            <w:pPr>
              <w:pStyle w:val="Paragraphedeliste"/>
              <w:numPr>
                <w:ilvl w:val="0"/>
                <w:numId w:val="16"/>
              </w:numPr>
              <w:jc w:val="both"/>
              <w:rPr>
                <w:rFonts w:ascii="Times New Roman" w:eastAsia="Times New Roman" w:hAnsi="Times New Roman" w:cs="Times New Roman"/>
                <w:lang w:eastAsia="fr-FR"/>
              </w:rPr>
            </w:pPr>
            <w:r w:rsidRPr="00E77907">
              <w:rPr>
                <w:rFonts w:ascii="Times New Roman" w:eastAsia="Times New Roman" w:hAnsi="Times New Roman" w:cs="Times New Roman"/>
                <w:lang w:eastAsia="fr-FR"/>
              </w:rPr>
              <w:lastRenderedPageBreak/>
              <w:t>Recensement</w:t>
            </w:r>
            <w:r>
              <w:rPr>
                <w:rFonts w:ascii="Times New Roman" w:eastAsia="Times New Roman" w:hAnsi="Times New Roman" w:cs="Times New Roman"/>
                <w:lang w:eastAsia="fr-FR"/>
              </w:rPr>
              <w:t xml:space="preserve"> </w:t>
            </w:r>
            <w:r w:rsidRPr="00E77907">
              <w:rPr>
                <w:rFonts w:ascii="Times New Roman" w:eastAsia="Times New Roman" w:hAnsi="Times New Roman" w:cs="Times New Roman"/>
                <w:lang w:eastAsia="fr-FR"/>
              </w:rPr>
              <w:t xml:space="preserve">de tous les animaux, </w:t>
            </w:r>
          </w:p>
          <w:p w14:paraId="6821E7A8" w14:textId="77777777" w:rsidR="00946EC7" w:rsidRDefault="00946EC7" w:rsidP="00946EC7">
            <w:pPr>
              <w:pStyle w:val="Paragraphedeliste"/>
              <w:numPr>
                <w:ilvl w:val="0"/>
                <w:numId w:val="16"/>
              </w:num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Prélèvement pour diagnostic, </w:t>
            </w:r>
          </w:p>
          <w:p w14:paraId="77C0FE15" w14:textId="77777777" w:rsidR="00946EC7" w:rsidRPr="009465EF" w:rsidRDefault="00946EC7" w:rsidP="00946EC7">
            <w:pPr>
              <w:pStyle w:val="Paragraphedeliste"/>
              <w:numPr>
                <w:ilvl w:val="0"/>
                <w:numId w:val="16"/>
              </w:numPr>
              <w:jc w:val="both"/>
              <w:rPr>
                <w:rFonts w:ascii="Times New Roman" w:eastAsia="Times New Roman" w:hAnsi="Times New Roman" w:cs="Times New Roman"/>
                <w:highlight w:val="yellow"/>
                <w:lang w:eastAsia="fr-FR"/>
              </w:rPr>
            </w:pPr>
            <w:r w:rsidRPr="009465EF">
              <w:rPr>
                <w:rFonts w:ascii="Times New Roman" w:eastAsia="Times New Roman" w:hAnsi="Times New Roman" w:cs="Times New Roman"/>
                <w:highlight w:val="yellow"/>
                <w:lang w:eastAsia="fr-FR"/>
              </w:rPr>
              <w:t xml:space="preserve">Cantonnement du troupeau. </w:t>
            </w:r>
          </w:p>
          <w:p w14:paraId="61E95F95" w14:textId="77777777" w:rsidR="00D439E4" w:rsidRDefault="00946EC7" w:rsidP="00946EC7">
            <w:pPr>
              <w:rPr>
                <w:rFonts w:ascii="Times New Roman" w:eastAsia="Times New Roman" w:hAnsi="Times New Roman" w:cs="Times New Roman"/>
                <w:lang w:eastAsia="fr-FR"/>
              </w:rPr>
            </w:pPr>
            <w:r w:rsidRPr="00B14354">
              <w:rPr>
                <w:rFonts w:ascii="Times New Roman" w:eastAsia="Times New Roman" w:hAnsi="Times New Roman" w:cs="Times New Roman"/>
                <w:lang w:eastAsia="fr-FR"/>
              </w:rPr>
              <w:t>En cas de confirmation</w:t>
            </w:r>
            <w:r>
              <w:rPr>
                <w:rFonts w:ascii="Times New Roman" w:eastAsia="Times New Roman" w:hAnsi="Times New Roman" w:cs="Times New Roman"/>
                <w:lang w:eastAsia="fr-FR"/>
              </w:rPr>
              <w:t> :</w:t>
            </w:r>
          </w:p>
          <w:p w14:paraId="49632C57" w14:textId="77777777" w:rsidR="00946EC7" w:rsidRDefault="00946EC7" w:rsidP="00946EC7">
            <w:pPr>
              <w:pStyle w:val="Paragraphedeliste"/>
              <w:numPr>
                <w:ilvl w:val="0"/>
                <w:numId w:val="17"/>
              </w:numPr>
              <w:rPr>
                <w:rFonts w:ascii="Times New Roman" w:eastAsia="Times New Roman" w:hAnsi="Times New Roman" w:cs="Times New Roman"/>
                <w:lang w:eastAsia="fr-FR"/>
              </w:rPr>
            </w:pPr>
            <w:r w:rsidRPr="00B14354">
              <w:rPr>
                <w:rFonts w:ascii="Times New Roman" w:eastAsia="Times New Roman" w:hAnsi="Times New Roman" w:cs="Times New Roman"/>
                <w:lang w:eastAsia="fr-FR"/>
              </w:rPr>
              <w:t xml:space="preserve">La destruction par enfouissement ou incinération des cadavres d’animaux, </w:t>
            </w:r>
          </w:p>
          <w:p w14:paraId="7CA8D4A7" w14:textId="77777777" w:rsidR="00946EC7" w:rsidRDefault="00946EC7" w:rsidP="00946EC7">
            <w:pPr>
              <w:pStyle w:val="Paragraphedeliste"/>
              <w:numPr>
                <w:ilvl w:val="0"/>
                <w:numId w:val="17"/>
              </w:num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La </w:t>
            </w:r>
            <w:r w:rsidRPr="00B14354">
              <w:rPr>
                <w:rFonts w:ascii="Times New Roman" w:eastAsia="Times New Roman" w:hAnsi="Times New Roman" w:cs="Times New Roman"/>
                <w:lang w:eastAsia="fr-FR"/>
              </w:rPr>
              <w:t xml:space="preserve">désinfection des locaux, parcs et leurs abords, </w:t>
            </w:r>
          </w:p>
          <w:p w14:paraId="73F2FCB5" w14:textId="77777777" w:rsidR="00946EC7" w:rsidRDefault="00946EC7" w:rsidP="00946EC7">
            <w:pPr>
              <w:pStyle w:val="Paragraphedeliste"/>
              <w:numPr>
                <w:ilvl w:val="0"/>
                <w:numId w:val="17"/>
              </w:numPr>
              <w:rPr>
                <w:rFonts w:ascii="Times New Roman" w:eastAsia="Times New Roman" w:hAnsi="Times New Roman" w:cs="Times New Roman"/>
                <w:lang w:eastAsia="fr-FR"/>
              </w:rPr>
            </w:pPr>
            <w:r>
              <w:rPr>
                <w:rFonts w:ascii="Times New Roman" w:eastAsia="Times New Roman" w:hAnsi="Times New Roman" w:cs="Times New Roman"/>
                <w:lang w:eastAsia="fr-FR"/>
              </w:rPr>
              <w:t>L’</w:t>
            </w:r>
            <w:r w:rsidRPr="00B14354">
              <w:rPr>
                <w:rFonts w:ascii="Times New Roman" w:eastAsia="Times New Roman" w:hAnsi="Times New Roman" w:cs="Times New Roman"/>
                <w:lang w:eastAsia="fr-FR"/>
              </w:rPr>
              <w:t xml:space="preserve">interdiction d’introduction d’animaux dans un délai de 30 jours après les opérations de désinfection, </w:t>
            </w:r>
          </w:p>
          <w:p w14:paraId="4BD59747" w14:textId="77777777" w:rsidR="00946EC7" w:rsidRDefault="00946EC7" w:rsidP="00946EC7">
            <w:pPr>
              <w:pStyle w:val="Paragraphedeliste"/>
              <w:numPr>
                <w:ilvl w:val="0"/>
                <w:numId w:val="17"/>
              </w:numPr>
              <w:rPr>
                <w:rFonts w:ascii="Times New Roman" w:eastAsia="Times New Roman" w:hAnsi="Times New Roman" w:cs="Times New Roman"/>
                <w:lang w:eastAsia="fr-FR"/>
              </w:rPr>
            </w:pPr>
            <w:r>
              <w:rPr>
                <w:rFonts w:ascii="Times New Roman" w:eastAsia="Times New Roman" w:hAnsi="Times New Roman" w:cs="Times New Roman"/>
                <w:lang w:eastAsia="fr-FR"/>
              </w:rPr>
              <w:t>L’</w:t>
            </w:r>
            <w:r w:rsidRPr="00B14354">
              <w:rPr>
                <w:rFonts w:ascii="Times New Roman" w:eastAsia="Times New Roman" w:hAnsi="Times New Roman" w:cs="Times New Roman"/>
                <w:lang w:eastAsia="fr-FR"/>
              </w:rPr>
              <w:t>interdiction des opérations d’insémination artificielle.</w:t>
            </w:r>
          </w:p>
          <w:p w14:paraId="08EADEA6" w14:textId="629AA644" w:rsidR="00946EC7" w:rsidRDefault="00946EC7" w:rsidP="00946EC7">
            <w:pPr>
              <w:rPr>
                <w:b/>
                <w:bCs/>
              </w:rPr>
            </w:pPr>
          </w:p>
        </w:tc>
      </w:tr>
      <w:tr w:rsidR="00922A33" w14:paraId="63881619" w14:textId="77777777" w:rsidTr="00B7405F">
        <w:trPr>
          <w:trHeight w:val="253"/>
        </w:trPr>
        <w:tc>
          <w:tcPr>
            <w:tcW w:w="2694" w:type="dxa"/>
          </w:tcPr>
          <w:p w14:paraId="66ADECE5" w14:textId="03C8D909" w:rsidR="00922A33" w:rsidRPr="00042998" w:rsidRDefault="00922A33" w:rsidP="00042998">
            <w:pPr>
              <w:pStyle w:val="Paragraphedeliste"/>
              <w:numPr>
                <w:ilvl w:val="0"/>
                <w:numId w:val="3"/>
              </w:numPr>
            </w:pPr>
            <w:r>
              <w:lastRenderedPageBreak/>
              <w:t>La fièvre hémorragique Crimée Congo</w:t>
            </w:r>
            <w:r w:rsidR="004B1656">
              <w:t xml:space="preserve"> (FHCC) </w:t>
            </w:r>
          </w:p>
        </w:tc>
        <w:tc>
          <w:tcPr>
            <w:tcW w:w="2127" w:type="dxa"/>
          </w:tcPr>
          <w:p w14:paraId="39660C1F" w14:textId="035B2B5F" w:rsidR="00922A33" w:rsidRPr="00A66464" w:rsidRDefault="008E44DC" w:rsidP="00675ADA">
            <w:r w:rsidRPr="008E44DC">
              <w:t>Bovins, ovins, caprins,</w:t>
            </w:r>
            <w:r>
              <w:t xml:space="preserve"> oiseaux, les lièvres,</w:t>
            </w:r>
            <w:r w:rsidRPr="008E44DC">
              <w:t xml:space="preserve"> Homme</w:t>
            </w:r>
          </w:p>
        </w:tc>
        <w:tc>
          <w:tcPr>
            <w:tcW w:w="2660" w:type="dxa"/>
          </w:tcPr>
          <w:p w14:paraId="242CB975" w14:textId="52BDAC51" w:rsidR="00922A33" w:rsidRPr="005026AA" w:rsidRDefault="005026AA" w:rsidP="00675ADA">
            <w:r w:rsidRPr="005026AA">
              <w:t>Myalgie (douleur musculaire), fièvre, nausée, vomissement, diarrhée</w:t>
            </w:r>
          </w:p>
          <w:p w14:paraId="1AEBCF90" w14:textId="42A26364" w:rsidR="005D0D2A" w:rsidRDefault="005026AA" w:rsidP="00675ADA">
            <w:pPr>
              <w:rPr>
                <w:b/>
                <w:bCs/>
              </w:rPr>
            </w:pPr>
            <w:r w:rsidRPr="005026AA">
              <w:t xml:space="preserve">Saignement divers (présence de sang dans les </w:t>
            </w:r>
            <w:r w:rsidRPr="005026AA">
              <w:lastRenderedPageBreak/>
              <w:t>fèces</w:t>
            </w:r>
            <w:r w:rsidR="00CD45EA">
              <w:t xml:space="preserve"> et dans les vomissures)</w:t>
            </w:r>
            <w:r w:rsidR="00CD45EA">
              <w:rPr>
                <w:b/>
                <w:bCs/>
              </w:rPr>
              <w:t xml:space="preserve">, </w:t>
            </w:r>
          </w:p>
        </w:tc>
        <w:tc>
          <w:tcPr>
            <w:tcW w:w="2182" w:type="dxa"/>
          </w:tcPr>
          <w:p w14:paraId="31988706" w14:textId="13436F68" w:rsidR="00922A33" w:rsidRPr="005D0D2A" w:rsidRDefault="005D0D2A" w:rsidP="00675ADA">
            <w:r w:rsidRPr="005D0D2A">
              <w:lastRenderedPageBreak/>
              <w:t>Les morsures de tique porteuse de virus,</w:t>
            </w:r>
          </w:p>
          <w:p w14:paraId="177BE50C" w14:textId="77777777" w:rsidR="005D0D2A" w:rsidRPr="005D0D2A" w:rsidRDefault="005D0D2A" w:rsidP="00675ADA">
            <w:r w:rsidRPr="005D0D2A">
              <w:t xml:space="preserve">Contact avec le sang ou les tissus de </w:t>
            </w:r>
            <w:r w:rsidRPr="005D0D2A">
              <w:lastRenderedPageBreak/>
              <w:t>personnes ou d’animaux malades</w:t>
            </w:r>
          </w:p>
          <w:p w14:paraId="63869A08" w14:textId="63AA4DEA" w:rsidR="005D0D2A" w:rsidRPr="005D0D2A" w:rsidRDefault="005D0D2A" w:rsidP="00675ADA"/>
        </w:tc>
        <w:tc>
          <w:tcPr>
            <w:tcW w:w="3116" w:type="dxa"/>
          </w:tcPr>
          <w:p w14:paraId="5B4777A2" w14:textId="77777777" w:rsidR="00922A33" w:rsidRPr="005D0D2A" w:rsidRDefault="005D0D2A" w:rsidP="005D0D2A">
            <w:pPr>
              <w:pStyle w:val="Paragraphedeliste"/>
              <w:numPr>
                <w:ilvl w:val="0"/>
                <w:numId w:val="8"/>
              </w:numPr>
            </w:pPr>
            <w:r w:rsidRPr="005D0D2A">
              <w:lastRenderedPageBreak/>
              <w:t>Pas de vaccination pour les animaux,</w:t>
            </w:r>
          </w:p>
          <w:p w14:paraId="3DD01320" w14:textId="54756300" w:rsidR="005D0D2A" w:rsidRPr="005D0D2A" w:rsidRDefault="005D0D2A" w:rsidP="005D0D2A">
            <w:pPr>
              <w:pStyle w:val="Paragraphedeliste"/>
              <w:numPr>
                <w:ilvl w:val="0"/>
                <w:numId w:val="8"/>
              </w:numPr>
            </w:pPr>
            <w:r w:rsidRPr="005D0D2A">
              <w:t>Traitement symptomatique à la ribavirine chez l’Homme</w:t>
            </w:r>
          </w:p>
        </w:tc>
        <w:tc>
          <w:tcPr>
            <w:tcW w:w="3240" w:type="dxa"/>
          </w:tcPr>
          <w:p w14:paraId="7B26E56A" w14:textId="77777777" w:rsidR="00922A33" w:rsidRPr="005D0D2A" w:rsidRDefault="005D0D2A" w:rsidP="00675ADA">
            <w:r w:rsidRPr="005D0D2A">
              <w:t>Sensibilisation des populations aux facteurs de risque,</w:t>
            </w:r>
          </w:p>
          <w:p w14:paraId="1DFC3F84" w14:textId="33BE6E84" w:rsidR="005D0D2A" w:rsidRPr="005D0D2A" w:rsidRDefault="005D0D2A" w:rsidP="00675ADA">
            <w:r w:rsidRPr="000711BF">
              <w:rPr>
                <w:highlight w:val="yellow"/>
              </w:rPr>
              <w:t>Appliquer les mesures de barrières</w:t>
            </w:r>
            <w:r w:rsidRPr="005D0D2A">
              <w:t xml:space="preserve"> à fin d’éviter les morsures de tique</w:t>
            </w:r>
          </w:p>
          <w:p w14:paraId="2D3DCACD" w14:textId="6B6D0F3B" w:rsidR="005D0D2A" w:rsidRDefault="005D0D2A" w:rsidP="00675ADA">
            <w:r w:rsidRPr="005D0D2A">
              <w:lastRenderedPageBreak/>
              <w:t>Dim</w:t>
            </w:r>
            <w:r>
              <w:t>i</w:t>
            </w:r>
            <w:r w:rsidRPr="005D0D2A">
              <w:t>n</w:t>
            </w:r>
            <w:r>
              <w:t>u</w:t>
            </w:r>
            <w:r w:rsidRPr="005D0D2A">
              <w:t>er l’exposition au sang, aux liquides biologiques des animaux et des humains infectés</w:t>
            </w:r>
          </w:p>
          <w:p w14:paraId="51EE411F" w14:textId="0B8778EA" w:rsidR="00BB0D56" w:rsidRPr="00BB0D56" w:rsidRDefault="00BB0D56" w:rsidP="00675ADA">
            <w:pPr>
              <w:rPr>
                <w:b/>
                <w:bCs/>
              </w:rPr>
            </w:pPr>
            <w:r w:rsidRPr="00472694">
              <w:rPr>
                <w:b/>
                <w:bCs/>
                <w:highlight w:val="yellow"/>
              </w:rPr>
              <w:t>Réduction du risque de contamination de la tique à l’homme</w:t>
            </w:r>
          </w:p>
          <w:p w14:paraId="2642A2B8" w14:textId="77777777" w:rsidR="00BB0D56" w:rsidRDefault="00BB0D56" w:rsidP="00BB0D56">
            <w:r>
              <w:t>- Chercher à éliminer ou à limiter l’infestation des animaux par les tiques dans les étables ou les écuries,</w:t>
            </w:r>
          </w:p>
          <w:p w14:paraId="178959B7" w14:textId="083D94BF" w:rsidR="005D0D2A" w:rsidRDefault="00BB0D56" w:rsidP="00BB0D56">
            <w:r>
              <w:t>- Eviter les endroits où les tiques abondent et/ou les saisons où elles sont actives,</w:t>
            </w:r>
          </w:p>
          <w:p w14:paraId="3D80161D" w14:textId="397DE66B" w:rsidR="00BB0D56" w:rsidRPr="00BB0D56" w:rsidRDefault="00BB0D56" w:rsidP="00BB0D56">
            <w:pPr>
              <w:rPr>
                <w:b/>
                <w:bCs/>
              </w:rPr>
            </w:pPr>
            <w:r w:rsidRPr="00472694">
              <w:rPr>
                <w:b/>
                <w:bCs/>
                <w:highlight w:val="yellow"/>
              </w:rPr>
              <w:t>Réduction du risque de contamination de l’animal à l’homme</w:t>
            </w:r>
          </w:p>
          <w:p w14:paraId="571A3DCB" w14:textId="77777777" w:rsidR="005D0D2A" w:rsidRDefault="00BB0D56" w:rsidP="00675ADA">
            <w:r>
              <w:t>M</w:t>
            </w:r>
            <w:r w:rsidRPr="00BB0D56">
              <w:t>ettre les animaux en quarantaine avant l’entrée à l’abattoir ou les traiter systématiquement avec des acaricides deux semaines avant l’abattage,</w:t>
            </w:r>
          </w:p>
          <w:p w14:paraId="2C37DC9B" w14:textId="77777777" w:rsidR="00BB0D56" w:rsidRDefault="00BB0D56" w:rsidP="00675ADA"/>
          <w:p w14:paraId="15B78073" w14:textId="5F2E0A89" w:rsidR="00BB0D56" w:rsidRDefault="00BB0D56" w:rsidP="00675ADA">
            <w:pPr>
              <w:rPr>
                <w:b/>
                <w:bCs/>
              </w:rPr>
            </w:pPr>
            <w:r w:rsidRPr="00472694">
              <w:rPr>
                <w:b/>
                <w:bCs/>
                <w:highlight w:val="yellow"/>
              </w:rPr>
              <w:t>Réduction du risque de contamination interhumaine dans la communauté</w:t>
            </w:r>
          </w:p>
          <w:p w14:paraId="487548E5" w14:textId="77777777" w:rsidR="00BB0D56" w:rsidRPr="00BB0D56" w:rsidRDefault="00BB0D56" w:rsidP="00BB0D56">
            <w:r w:rsidRPr="00BB0D56">
              <w:t>- éviter tout contact physique rapproché avec les personnes infectées par la FHCC,</w:t>
            </w:r>
          </w:p>
          <w:p w14:paraId="567A4D09" w14:textId="77777777" w:rsidR="00BB0D56" w:rsidRPr="00BB0D56" w:rsidRDefault="00BB0D56" w:rsidP="00BB0D56">
            <w:r w:rsidRPr="00BB0D56">
              <w:t>- porter des gants et un équipement de protection pour soigner les malades,</w:t>
            </w:r>
          </w:p>
          <w:p w14:paraId="2CEA35ED" w14:textId="77777777" w:rsidR="00BB0D56" w:rsidRPr="00BB0D56" w:rsidRDefault="00BB0D56" w:rsidP="00BB0D56">
            <w:r w:rsidRPr="00BB0D56">
              <w:lastRenderedPageBreak/>
              <w:t>- se laver régulièrement les mains après avoir soigné les malades ou leur avoir rendu visite.</w:t>
            </w:r>
          </w:p>
          <w:p w14:paraId="53B905F8" w14:textId="30238EE7" w:rsidR="00BB0D56" w:rsidRPr="00BB0D56" w:rsidRDefault="00BB0D56" w:rsidP="00BB0D56">
            <w:r w:rsidRPr="00BB0D56">
              <w:t>- les agents de santé qui soignent les malades pour une fièvre hémorragique Crimée Congo présumés ou confirmés ou manipulent les échantillons prélevés doivent appliquer les précautions d’usage contre l’infection à savoir les règles de base pour l’hygiène des amins, le port d’un équipement de protection individuel, la sécurité des injections et les enterrements sans risque.</w:t>
            </w:r>
          </w:p>
          <w:p w14:paraId="6DDB7895" w14:textId="77777777" w:rsidR="00BB0D56" w:rsidRDefault="00BB0D56" w:rsidP="00675ADA">
            <w:pPr>
              <w:rPr>
                <w:b/>
                <w:bCs/>
              </w:rPr>
            </w:pPr>
          </w:p>
          <w:p w14:paraId="05EBAF15" w14:textId="77777777" w:rsidR="00BB0D56" w:rsidRDefault="00BB0D56" w:rsidP="00675ADA">
            <w:pPr>
              <w:rPr>
                <w:b/>
                <w:bCs/>
              </w:rPr>
            </w:pPr>
          </w:p>
          <w:p w14:paraId="7FD54A29" w14:textId="77777777" w:rsidR="00BB0D56" w:rsidRDefault="00BB0D56" w:rsidP="00675ADA">
            <w:pPr>
              <w:rPr>
                <w:b/>
                <w:bCs/>
              </w:rPr>
            </w:pPr>
          </w:p>
          <w:p w14:paraId="727A93E1" w14:textId="3DA86270" w:rsidR="00BB0D56" w:rsidRPr="00BB0D56" w:rsidRDefault="00BB0D56" w:rsidP="00675ADA">
            <w:pPr>
              <w:rPr>
                <w:b/>
                <w:bCs/>
              </w:rPr>
            </w:pPr>
          </w:p>
        </w:tc>
      </w:tr>
      <w:tr w:rsidR="00675ADA" w14:paraId="681C673B" w14:textId="77777777" w:rsidTr="00B7405F">
        <w:trPr>
          <w:trHeight w:val="253"/>
        </w:trPr>
        <w:tc>
          <w:tcPr>
            <w:tcW w:w="2694" w:type="dxa"/>
          </w:tcPr>
          <w:p w14:paraId="32037016" w14:textId="5BA24DC9" w:rsidR="00D439E4" w:rsidRPr="00042998" w:rsidRDefault="00D439E4" w:rsidP="00042998">
            <w:pPr>
              <w:pStyle w:val="Paragraphedeliste"/>
              <w:numPr>
                <w:ilvl w:val="0"/>
                <w:numId w:val="3"/>
              </w:numPr>
            </w:pPr>
            <w:r w:rsidRPr="00042998">
              <w:lastRenderedPageBreak/>
              <w:t>La fièvre de la vallée du rift</w:t>
            </w:r>
          </w:p>
        </w:tc>
        <w:tc>
          <w:tcPr>
            <w:tcW w:w="2127" w:type="dxa"/>
          </w:tcPr>
          <w:p w14:paraId="48EFC92B" w14:textId="03DB2797" w:rsidR="00D439E4" w:rsidRPr="00A66464" w:rsidRDefault="007B5E4A" w:rsidP="00675ADA">
            <w:r w:rsidRPr="007B5E4A">
              <w:t>Bovins, ovins, caprins, Homme</w:t>
            </w:r>
          </w:p>
        </w:tc>
        <w:tc>
          <w:tcPr>
            <w:tcW w:w="2660" w:type="dxa"/>
          </w:tcPr>
          <w:p w14:paraId="5975F421" w14:textId="6FC1AE85" w:rsidR="007B5E4A" w:rsidRDefault="007B5E4A" w:rsidP="00675ADA">
            <w:pPr>
              <w:rPr>
                <w:b/>
                <w:bCs/>
              </w:rPr>
            </w:pPr>
            <w:r>
              <w:rPr>
                <w:b/>
                <w:bCs/>
              </w:rPr>
              <w:t xml:space="preserve">Chez les animaux : </w:t>
            </w:r>
          </w:p>
          <w:p w14:paraId="5CD5DFA5" w14:textId="33A84543" w:rsidR="00D439E4" w:rsidRPr="007B5E4A" w:rsidRDefault="007B5E4A" w:rsidP="00675ADA">
            <w:r w:rsidRPr="007B5E4A">
              <w:t>Avortement des femelles gestantes (80à 90%)</w:t>
            </w:r>
          </w:p>
          <w:p w14:paraId="383A90EC" w14:textId="77777777" w:rsidR="007B5E4A" w:rsidRPr="007B5E4A" w:rsidRDefault="007B5E4A" w:rsidP="00675ADA"/>
          <w:p w14:paraId="0BB8EB0D" w14:textId="33622347" w:rsidR="007B5E4A" w:rsidRPr="007B5E4A" w:rsidRDefault="007B5E4A" w:rsidP="00675ADA">
            <w:r w:rsidRPr="007B5E4A">
              <w:t>Mortalité des jeunes agneaux et vaux</w:t>
            </w:r>
          </w:p>
          <w:p w14:paraId="2F92EDAD" w14:textId="77777777" w:rsidR="007B5E4A" w:rsidRPr="007B5E4A" w:rsidRDefault="007B5E4A" w:rsidP="00675ADA">
            <w:r w:rsidRPr="007B5E4A">
              <w:t>Manque d’appétit</w:t>
            </w:r>
          </w:p>
          <w:p w14:paraId="56F038C1" w14:textId="11FC00CF" w:rsidR="007B5E4A" w:rsidRDefault="007B5E4A" w:rsidP="00675ADA">
            <w:r w:rsidRPr="007B5E4A">
              <w:t xml:space="preserve">Hyper salivation, </w:t>
            </w:r>
            <w:r w:rsidR="004B64E7" w:rsidRPr="007B5E4A">
              <w:t>diarrhée,</w:t>
            </w:r>
            <w:r w:rsidRPr="007B5E4A">
              <w:t xml:space="preserve"> </w:t>
            </w:r>
            <w:r w:rsidR="004B64E7" w:rsidRPr="007B5E4A">
              <w:t>écoulement</w:t>
            </w:r>
            <w:r w:rsidRPr="007B5E4A">
              <w:t xml:space="preserve"> nasale chez les bovins et ovins adulte </w:t>
            </w:r>
          </w:p>
          <w:p w14:paraId="66A842DC" w14:textId="78B1D973" w:rsidR="007B5E4A" w:rsidRDefault="007B5E4A" w:rsidP="00675ADA">
            <w:r>
              <w:t>Chez l’Homme :</w:t>
            </w:r>
          </w:p>
          <w:p w14:paraId="59F00331" w14:textId="1DDDAFFC" w:rsidR="007B5E4A" w:rsidRDefault="007B5E4A" w:rsidP="00675ADA">
            <w:proofErr w:type="spellStart"/>
            <w:r>
              <w:t>Fievre</w:t>
            </w:r>
            <w:proofErr w:type="spellEnd"/>
            <w:r>
              <w:t xml:space="preserve">, </w:t>
            </w:r>
          </w:p>
          <w:p w14:paraId="5CB518EF" w14:textId="59BD9D7F" w:rsidR="007B5E4A" w:rsidRDefault="007B5E4A" w:rsidP="00675ADA">
            <w:r>
              <w:lastRenderedPageBreak/>
              <w:t>Douleur musculaire, douleur dorsale,</w:t>
            </w:r>
          </w:p>
          <w:p w14:paraId="5A4FF876" w14:textId="13D2EEED" w:rsidR="007B5E4A" w:rsidRPr="007B5E4A" w:rsidRDefault="007B5E4A" w:rsidP="00675ADA">
            <w:r>
              <w:t xml:space="preserve">Vertiges, perte de poids, affection du </w:t>
            </w:r>
            <w:proofErr w:type="gramStart"/>
            <w:r>
              <w:t>foi</w:t>
            </w:r>
            <w:r w:rsidR="004B64E7">
              <w:t xml:space="preserve"> ,</w:t>
            </w:r>
            <w:proofErr w:type="gramEnd"/>
            <w:r w:rsidR="004B64E7">
              <w:t xml:space="preserve"> affection oculaire</w:t>
            </w:r>
          </w:p>
          <w:p w14:paraId="320553E8" w14:textId="53CD72C6" w:rsidR="007B5E4A" w:rsidRDefault="007B5E4A" w:rsidP="00675ADA">
            <w:pPr>
              <w:rPr>
                <w:b/>
                <w:bCs/>
              </w:rPr>
            </w:pPr>
          </w:p>
        </w:tc>
        <w:tc>
          <w:tcPr>
            <w:tcW w:w="2182" w:type="dxa"/>
          </w:tcPr>
          <w:p w14:paraId="59AAEE5F" w14:textId="77777777" w:rsidR="00D439E4" w:rsidRPr="004B64E7" w:rsidRDefault="004B64E7" w:rsidP="00675ADA">
            <w:r w:rsidRPr="004B64E7">
              <w:lastRenderedPageBreak/>
              <w:t>Les piqures de moustiques,</w:t>
            </w:r>
          </w:p>
          <w:p w14:paraId="2D9B0CB3" w14:textId="11DB7ADC" w:rsidR="004B64E7" w:rsidRDefault="004B64E7" w:rsidP="00675ADA">
            <w:pPr>
              <w:rPr>
                <w:b/>
                <w:bCs/>
              </w:rPr>
            </w:pPr>
            <w:r w:rsidRPr="004B64E7">
              <w:t>Exposition à un animal infecté ou un produit animal contaminé</w:t>
            </w:r>
            <w:r>
              <w:rPr>
                <w:b/>
                <w:bCs/>
              </w:rPr>
              <w:t xml:space="preserve"> </w:t>
            </w:r>
          </w:p>
        </w:tc>
        <w:tc>
          <w:tcPr>
            <w:tcW w:w="3116" w:type="dxa"/>
          </w:tcPr>
          <w:p w14:paraId="7DB23B3F" w14:textId="6F17B022" w:rsidR="00D439E4" w:rsidRDefault="004B64E7" w:rsidP="00675ADA">
            <w:r w:rsidRPr="004B64E7">
              <w:t>Vaccination des animaux,</w:t>
            </w:r>
          </w:p>
          <w:p w14:paraId="5C0AD81D" w14:textId="77777777" w:rsidR="004B64E7" w:rsidRDefault="004B64E7" w:rsidP="00675ADA">
            <w:r>
              <w:t>Les traitements symptomatiques sont utilisés : la ribavirine.</w:t>
            </w:r>
          </w:p>
          <w:p w14:paraId="1170CA98" w14:textId="69A0E1FF" w:rsidR="004B64E7" w:rsidRPr="004B64E7" w:rsidRDefault="004B64E7" w:rsidP="00675ADA">
            <w:r>
              <w:t xml:space="preserve"> </w:t>
            </w:r>
          </w:p>
        </w:tc>
        <w:tc>
          <w:tcPr>
            <w:tcW w:w="3240" w:type="dxa"/>
          </w:tcPr>
          <w:p w14:paraId="148B837A" w14:textId="3B490ACC" w:rsidR="004B64E7" w:rsidRPr="004B64E7" w:rsidRDefault="004B64E7" w:rsidP="00922A33">
            <w:pPr>
              <w:pStyle w:val="Paragraphedeliste"/>
              <w:numPr>
                <w:ilvl w:val="0"/>
                <w:numId w:val="5"/>
              </w:numPr>
            </w:pPr>
            <w:r w:rsidRPr="004B64E7">
              <w:t>Sensibilisation des populations pour des moyens de protection contre les animaux infectés (gants, masques, lunettes...) et contre les moustiques.</w:t>
            </w:r>
          </w:p>
          <w:p w14:paraId="473F93D8" w14:textId="5AB8F088" w:rsidR="004B64E7" w:rsidRPr="004B64E7" w:rsidRDefault="004B64E7" w:rsidP="00922A33">
            <w:pPr>
              <w:pStyle w:val="Paragraphedeliste"/>
              <w:numPr>
                <w:ilvl w:val="0"/>
                <w:numId w:val="5"/>
              </w:numPr>
            </w:pPr>
            <w:r w:rsidRPr="000711BF">
              <w:rPr>
                <w:highlight w:val="yellow"/>
              </w:rPr>
              <w:t>Limiter la consommation de</w:t>
            </w:r>
            <w:r w:rsidRPr="000711BF">
              <w:rPr>
                <w:b/>
                <w:bCs/>
                <w:highlight w:val="yellow"/>
              </w:rPr>
              <w:t xml:space="preserve"> </w:t>
            </w:r>
            <w:r w:rsidRPr="000711BF">
              <w:rPr>
                <w:highlight w:val="yellow"/>
              </w:rPr>
              <w:t xml:space="preserve">sang frais, de lait cru ou de viandes peu cuites. </w:t>
            </w:r>
            <w:r w:rsidRPr="009C6FFA">
              <w:t>Dans les régions d’épizootie, tous les produits animaux</w:t>
            </w:r>
            <w:r w:rsidRPr="004B64E7">
              <w:t xml:space="preserve"> (sang, </w:t>
            </w:r>
            <w:r w:rsidRPr="004B64E7">
              <w:lastRenderedPageBreak/>
              <w:t>viande et lait) doivent être soigneusement cuits avant d’être consommés.</w:t>
            </w:r>
          </w:p>
          <w:p w14:paraId="6D17ABF8" w14:textId="5B0CAF84" w:rsidR="004B64E7" w:rsidRPr="004B64E7" w:rsidRDefault="004B64E7" w:rsidP="00922A33">
            <w:pPr>
              <w:pStyle w:val="Paragraphedeliste"/>
              <w:numPr>
                <w:ilvl w:val="0"/>
                <w:numId w:val="5"/>
              </w:numPr>
            </w:pPr>
            <w:r w:rsidRPr="004B64E7">
              <w:t>Information des professionnels de santé sur la maladie et son signalement.</w:t>
            </w:r>
          </w:p>
          <w:p w14:paraId="402D3584" w14:textId="3BD181DD" w:rsidR="004B64E7" w:rsidRPr="004B64E7" w:rsidRDefault="004B64E7" w:rsidP="00922A33">
            <w:pPr>
              <w:pStyle w:val="Paragraphedeliste"/>
              <w:numPr>
                <w:ilvl w:val="0"/>
                <w:numId w:val="5"/>
              </w:numPr>
            </w:pPr>
            <w:r w:rsidRPr="0093029F">
              <w:rPr>
                <w:highlight w:val="yellow"/>
              </w:rPr>
              <w:t>Éducation sanitaire et réductions des risques pour les professionnels de la filière animale</w:t>
            </w:r>
            <w:r w:rsidRPr="004B64E7">
              <w:t>.</w:t>
            </w:r>
          </w:p>
          <w:p w14:paraId="216ADC80" w14:textId="2F084D0B" w:rsidR="004B64E7" w:rsidRPr="004B64E7" w:rsidRDefault="004B64E7" w:rsidP="00922A33">
            <w:pPr>
              <w:pStyle w:val="Paragraphedeliste"/>
              <w:numPr>
                <w:ilvl w:val="0"/>
                <w:numId w:val="5"/>
              </w:numPr>
            </w:pPr>
            <w:r w:rsidRPr="004B64E7">
              <w:t xml:space="preserve">Une surveillance permettant de suivre l’infection par la FVR chez les populations animales et une notification immédiate en cas de détection de la maladie sont des éléments essentiels à la prévention et au contrôle de la FVR. </w:t>
            </w:r>
          </w:p>
          <w:p w14:paraId="2F18DE7E" w14:textId="1341AE1D" w:rsidR="00D439E4" w:rsidRPr="00922A33" w:rsidRDefault="004B64E7" w:rsidP="00922A33">
            <w:pPr>
              <w:pStyle w:val="Paragraphedeliste"/>
              <w:numPr>
                <w:ilvl w:val="0"/>
                <w:numId w:val="5"/>
              </w:numPr>
              <w:rPr>
                <w:b/>
                <w:bCs/>
              </w:rPr>
            </w:pPr>
            <w:r w:rsidRPr="004B64E7">
              <w:t>La lutte contre la population vectorielle (moustiques) en utilisant des insecticides et en s’attaquant aux gîtes larvaires des moustiques est une mesure efficace.</w:t>
            </w:r>
          </w:p>
        </w:tc>
      </w:tr>
      <w:tr w:rsidR="00675ADA" w14:paraId="15C85121" w14:textId="77777777" w:rsidTr="00B7405F">
        <w:trPr>
          <w:trHeight w:val="253"/>
        </w:trPr>
        <w:tc>
          <w:tcPr>
            <w:tcW w:w="2694" w:type="dxa"/>
          </w:tcPr>
          <w:p w14:paraId="732B319F" w14:textId="69E54C69" w:rsidR="00D439E4" w:rsidRPr="00042998" w:rsidRDefault="00D439E4" w:rsidP="00042998">
            <w:pPr>
              <w:pStyle w:val="Paragraphedeliste"/>
              <w:numPr>
                <w:ilvl w:val="0"/>
                <w:numId w:val="3"/>
              </w:numPr>
            </w:pPr>
            <w:r w:rsidRPr="00042998">
              <w:lastRenderedPageBreak/>
              <w:t>La brucellose</w:t>
            </w:r>
          </w:p>
        </w:tc>
        <w:tc>
          <w:tcPr>
            <w:tcW w:w="2127" w:type="dxa"/>
          </w:tcPr>
          <w:p w14:paraId="1276E0B9" w14:textId="0009540B" w:rsidR="00D439E4" w:rsidRPr="00A66464" w:rsidRDefault="00A66464" w:rsidP="00675ADA">
            <w:r w:rsidRPr="00A66464">
              <w:t>Bovins, ovins, caprins, Homme</w:t>
            </w:r>
          </w:p>
          <w:p w14:paraId="5B1BA010" w14:textId="7BE81B93" w:rsidR="00A66464" w:rsidRPr="00A66464" w:rsidRDefault="00A66464" w:rsidP="00675ADA"/>
        </w:tc>
        <w:tc>
          <w:tcPr>
            <w:tcW w:w="2660" w:type="dxa"/>
          </w:tcPr>
          <w:p w14:paraId="7C3B03CD" w14:textId="77777777" w:rsidR="00F00B73" w:rsidRDefault="00F00B73" w:rsidP="00675ADA"/>
          <w:p w14:paraId="5208E45E" w14:textId="178FA1B3" w:rsidR="00D439E4" w:rsidRDefault="00A66464" w:rsidP="00675ADA">
            <w:r w:rsidRPr="00A66464">
              <w:t>Avortement entre le 5ème et le 7ème mois de la gestation</w:t>
            </w:r>
            <w:r w:rsidR="00F00B73">
              <w:t xml:space="preserve">, </w:t>
            </w:r>
          </w:p>
          <w:p w14:paraId="40D3B021" w14:textId="06437884" w:rsidR="00F00B73" w:rsidRDefault="00F00B73" w:rsidP="00675ADA">
            <w:r>
              <w:lastRenderedPageBreak/>
              <w:t>Les hygromas et les épididymites,</w:t>
            </w:r>
          </w:p>
          <w:p w14:paraId="20B22D0A" w14:textId="50F92AF6" w:rsidR="00F00B73" w:rsidRPr="00F00B73" w:rsidRDefault="00F00B73" w:rsidP="00675ADA">
            <w:pPr>
              <w:rPr>
                <w:b/>
                <w:bCs/>
              </w:rPr>
            </w:pPr>
            <w:r w:rsidRPr="00F00B73">
              <w:rPr>
                <w:b/>
                <w:bCs/>
              </w:rPr>
              <w:t>Chez l’homme </w:t>
            </w:r>
            <w:r>
              <w:rPr>
                <w:b/>
                <w:bCs/>
              </w:rPr>
              <w:t>(</w:t>
            </w:r>
            <w:r>
              <w:t xml:space="preserve">Sueurs nocturnes de mauvaise odeur) </w:t>
            </w:r>
          </w:p>
          <w:p w14:paraId="4DD87707" w14:textId="6D7AF266" w:rsidR="00F00B73" w:rsidRPr="00A66464" w:rsidRDefault="00F00B73" w:rsidP="00675ADA"/>
        </w:tc>
        <w:tc>
          <w:tcPr>
            <w:tcW w:w="2182" w:type="dxa"/>
          </w:tcPr>
          <w:p w14:paraId="1142AE6C" w14:textId="77777777" w:rsidR="00D439E4" w:rsidRPr="00F00B73" w:rsidRDefault="00F00B73" w:rsidP="00675ADA">
            <w:r w:rsidRPr="00F00B73">
              <w:lastRenderedPageBreak/>
              <w:t>Transmission par diverses voies :</w:t>
            </w:r>
          </w:p>
          <w:p w14:paraId="5353F670" w14:textId="77777777" w:rsidR="00F00B73" w:rsidRPr="00F00B73" w:rsidRDefault="00F00B73" w:rsidP="00675ADA">
            <w:r w:rsidRPr="00F00B73">
              <w:t xml:space="preserve">La voie placentaire, </w:t>
            </w:r>
          </w:p>
          <w:p w14:paraId="10A53FC2" w14:textId="77777777" w:rsidR="00F00B73" w:rsidRPr="00F00B73" w:rsidRDefault="00F00B73" w:rsidP="00675ADA">
            <w:r w:rsidRPr="00F00B73">
              <w:t>Voie vaginale,</w:t>
            </w:r>
          </w:p>
          <w:p w14:paraId="17B96781" w14:textId="255D90CB" w:rsidR="00F00B73" w:rsidRPr="00F00B73" w:rsidRDefault="00F00B73" w:rsidP="00675ADA">
            <w:r w:rsidRPr="00F00B73">
              <w:t xml:space="preserve">Voie orale, </w:t>
            </w:r>
          </w:p>
          <w:p w14:paraId="5EBCC0F4" w14:textId="77777777" w:rsidR="00F00B73" w:rsidRPr="00F00B73" w:rsidRDefault="00F00B73" w:rsidP="00675ADA">
            <w:r w:rsidRPr="00F00B73">
              <w:lastRenderedPageBreak/>
              <w:t>Voie respiratoire,</w:t>
            </w:r>
          </w:p>
          <w:p w14:paraId="156948D2" w14:textId="5617AE89" w:rsidR="00F00B73" w:rsidRPr="00F00B73" w:rsidRDefault="00F00B73" w:rsidP="00675ADA">
            <w:r w:rsidRPr="00F00B73">
              <w:t>Voie cutanée ou sous cutanée</w:t>
            </w:r>
          </w:p>
          <w:p w14:paraId="168FC022" w14:textId="2AD46839" w:rsidR="00F00B73" w:rsidRDefault="00F00B73" w:rsidP="00675ADA">
            <w:pPr>
              <w:rPr>
                <w:b/>
                <w:bCs/>
              </w:rPr>
            </w:pPr>
            <w:r w:rsidRPr="00F00B73">
              <w:t>Les matériels d’élevage, de traite ou d’insémination artificielle contaminée</w:t>
            </w:r>
            <w:r>
              <w:rPr>
                <w:b/>
                <w:bCs/>
              </w:rPr>
              <w:t xml:space="preserve"> </w:t>
            </w:r>
          </w:p>
        </w:tc>
        <w:tc>
          <w:tcPr>
            <w:tcW w:w="3116" w:type="dxa"/>
          </w:tcPr>
          <w:p w14:paraId="783508F0" w14:textId="77777777" w:rsidR="00F00B73" w:rsidRPr="00F00B73" w:rsidRDefault="00F00B73" w:rsidP="00675ADA">
            <w:r w:rsidRPr="00F00B73">
              <w:lastRenderedPageBreak/>
              <w:t>Vaccination par la souche B 19,</w:t>
            </w:r>
          </w:p>
          <w:p w14:paraId="045B32FE" w14:textId="235566B8" w:rsidR="00F00B73" w:rsidRPr="00F00B73" w:rsidRDefault="00F00B73" w:rsidP="00675ADA">
            <w:r w:rsidRPr="00F00B73">
              <w:t>Traitement aux antibiotiques chez l’homme</w:t>
            </w:r>
          </w:p>
        </w:tc>
        <w:tc>
          <w:tcPr>
            <w:tcW w:w="3240" w:type="dxa"/>
          </w:tcPr>
          <w:p w14:paraId="730156A1" w14:textId="168640C2" w:rsidR="00D439E4" w:rsidRPr="007F737C" w:rsidRDefault="00D67F8A" w:rsidP="00922A33">
            <w:pPr>
              <w:pStyle w:val="Paragraphedeliste"/>
              <w:numPr>
                <w:ilvl w:val="0"/>
                <w:numId w:val="6"/>
              </w:numPr>
              <w:rPr>
                <w:highlight w:val="yellow"/>
              </w:rPr>
            </w:pPr>
            <w:r w:rsidRPr="007F737C">
              <w:rPr>
                <w:highlight w:val="yellow"/>
              </w:rPr>
              <w:t>Abatage immédiat de tout animal reconnu positif,</w:t>
            </w:r>
          </w:p>
          <w:p w14:paraId="0D091CAE" w14:textId="376F22A7" w:rsidR="00D67F8A" w:rsidRPr="007F737C" w:rsidRDefault="00D67F8A" w:rsidP="00922A33">
            <w:pPr>
              <w:pStyle w:val="Paragraphedeliste"/>
              <w:numPr>
                <w:ilvl w:val="0"/>
                <w:numId w:val="6"/>
              </w:numPr>
              <w:rPr>
                <w:highlight w:val="yellow"/>
              </w:rPr>
            </w:pPr>
            <w:r w:rsidRPr="007F737C">
              <w:rPr>
                <w:highlight w:val="yellow"/>
              </w:rPr>
              <w:lastRenderedPageBreak/>
              <w:t>Contrôle sérologique systématique dans les troupeaux,</w:t>
            </w:r>
          </w:p>
          <w:p w14:paraId="4F149536" w14:textId="77777777" w:rsidR="00922A33" w:rsidRDefault="00D67F8A" w:rsidP="00675ADA">
            <w:pPr>
              <w:pStyle w:val="Paragraphedeliste"/>
              <w:numPr>
                <w:ilvl w:val="0"/>
                <w:numId w:val="6"/>
              </w:numPr>
            </w:pPr>
            <w:r>
              <w:t xml:space="preserve">Isolement et mise en </w:t>
            </w:r>
            <w:proofErr w:type="spellStart"/>
            <w:r>
              <w:t>quarrantaine</w:t>
            </w:r>
            <w:proofErr w:type="spellEnd"/>
            <w:r>
              <w:t>,</w:t>
            </w:r>
          </w:p>
          <w:p w14:paraId="13E3A86A" w14:textId="77777777" w:rsidR="00922A33" w:rsidRDefault="00D67F8A" w:rsidP="00675ADA">
            <w:pPr>
              <w:pStyle w:val="Paragraphedeliste"/>
              <w:numPr>
                <w:ilvl w:val="0"/>
                <w:numId w:val="6"/>
              </w:numPr>
            </w:pPr>
            <w:r>
              <w:t>Désinfection et nettoyage des locaux</w:t>
            </w:r>
          </w:p>
          <w:p w14:paraId="6733E77C" w14:textId="624533DE" w:rsidR="00D67F8A" w:rsidRDefault="00D67F8A" w:rsidP="00675ADA">
            <w:pPr>
              <w:pStyle w:val="Paragraphedeliste"/>
              <w:numPr>
                <w:ilvl w:val="0"/>
                <w:numId w:val="6"/>
              </w:numPr>
            </w:pPr>
            <w:r>
              <w:t xml:space="preserve">Destruction du </w:t>
            </w:r>
            <w:proofErr w:type="spellStart"/>
            <w:r>
              <w:t>materiels</w:t>
            </w:r>
            <w:proofErr w:type="spellEnd"/>
            <w:r>
              <w:t xml:space="preserve"> contaminés,</w:t>
            </w:r>
          </w:p>
          <w:p w14:paraId="38C93001" w14:textId="367D474A" w:rsidR="00D67F8A" w:rsidRPr="00922A33" w:rsidRDefault="00D67F8A" w:rsidP="00675ADA">
            <w:pPr>
              <w:rPr>
                <w:color w:val="FF0000"/>
              </w:rPr>
            </w:pPr>
            <w:r w:rsidRPr="00D67F8A">
              <w:rPr>
                <w:b/>
                <w:bCs/>
                <w:color w:val="FF0000"/>
              </w:rPr>
              <w:t>NB :</w:t>
            </w:r>
            <w:r>
              <w:rPr>
                <w:b/>
                <w:bCs/>
                <w:color w:val="FF0000"/>
              </w:rPr>
              <w:t xml:space="preserve"> </w:t>
            </w:r>
            <w:r w:rsidRPr="00346B21">
              <w:rPr>
                <w:color w:val="FF0000"/>
                <w:highlight w:val="yellow"/>
              </w:rPr>
              <w:t>déconseill</w:t>
            </w:r>
            <w:r w:rsidR="00DF1D05" w:rsidRPr="00346B21">
              <w:rPr>
                <w:color w:val="FF0000"/>
                <w:highlight w:val="yellow"/>
              </w:rPr>
              <w:t>é</w:t>
            </w:r>
            <w:r w:rsidRPr="00346B21">
              <w:rPr>
                <w:color w:val="FF0000"/>
                <w:highlight w:val="yellow"/>
              </w:rPr>
              <w:t xml:space="preserve"> de vacciner après 5 mois de gestation</w:t>
            </w:r>
            <w:r w:rsidRPr="00922A33">
              <w:rPr>
                <w:color w:val="FF0000"/>
              </w:rPr>
              <w:t>, car il peut provoquer des avortements,</w:t>
            </w:r>
          </w:p>
          <w:p w14:paraId="79E9B03B" w14:textId="7F24C4EF" w:rsidR="00D67F8A" w:rsidRPr="00922A33" w:rsidRDefault="000F5DB8" w:rsidP="00675ADA">
            <w:pPr>
              <w:rPr>
                <w:color w:val="FF0000"/>
              </w:rPr>
            </w:pPr>
            <w:r w:rsidRPr="00922A33">
              <w:rPr>
                <w:color w:val="FF0000"/>
              </w:rPr>
              <w:t>La revaccination déconseillée</w:t>
            </w:r>
            <w:r w:rsidR="00D67F8A" w:rsidRPr="00922A33">
              <w:rPr>
                <w:color w:val="FF0000"/>
              </w:rPr>
              <w:t xml:space="preserve"> ou </w:t>
            </w:r>
            <w:r w:rsidR="00922A33" w:rsidRPr="00922A33">
              <w:rPr>
                <w:color w:val="FF0000"/>
              </w:rPr>
              <w:t>même</w:t>
            </w:r>
            <w:r w:rsidR="00D67F8A" w:rsidRPr="00922A33">
              <w:rPr>
                <w:color w:val="FF0000"/>
              </w:rPr>
              <w:t xml:space="preserve"> interdite formellement pour la B 19</w:t>
            </w:r>
          </w:p>
          <w:p w14:paraId="11AA03A5" w14:textId="699E0779" w:rsidR="00D67F8A" w:rsidRPr="00922A33" w:rsidRDefault="00922A33" w:rsidP="00675ADA">
            <w:pPr>
              <w:rPr>
                <w:color w:val="FF0000"/>
              </w:rPr>
            </w:pPr>
            <w:r w:rsidRPr="00922A33">
              <w:rPr>
                <w:color w:val="FF0000"/>
              </w:rPr>
              <w:t>L’âge</w:t>
            </w:r>
            <w:r w:rsidR="00D67F8A" w:rsidRPr="00922A33">
              <w:rPr>
                <w:color w:val="FF0000"/>
              </w:rPr>
              <w:t xml:space="preserve"> de la vaccination se situe entre 6 à 8 mois</w:t>
            </w:r>
          </w:p>
          <w:p w14:paraId="04A7D80D" w14:textId="77777777" w:rsidR="00D67F8A" w:rsidRPr="00D67F8A" w:rsidRDefault="00D67F8A" w:rsidP="00675ADA"/>
          <w:p w14:paraId="39BFFFE2" w14:textId="12196340" w:rsidR="00D67F8A" w:rsidRDefault="00D67F8A" w:rsidP="00675ADA">
            <w:pPr>
              <w:rPr>
                <w:b/>
                <w:bCs/>
              </w:rPr>
            </w:pPr>
          </w:p>
        </w:tc>
      </w:tr>
      <w:tr w:rsidR="00675ADA" w14:paraId="201CACE0" w14:textId="77777777" w:rsidTr="00B7405F">
        <w:trPr>
          <w:trHeight w:val="517"/>
        </w:trPr>
        <w:tc>
          <w:tcPr>
            <w:tcW w:w="2694" w:type="dxa"/>
          </w:tcPr>
          <w:p w14:paraId="3D7B0EDC" w14:textId="69BEBE32" w:rsidR="00D439E4" w:rsidRPr="00042998" w:rsidRDefault="00D439E4" w:rsidP="00042998">
            <w:pPr>
              <w:pStyle w:val="Paragraphedeliste"/>
              <w:numPr>
                <w:ilvl w:val="0"/>
                <w:numId w:val="3"/>
              </w:numPr>
            </w:pPr>
            <w:r w:rsidRPr="00042998">
              <w:lastRenderedPageBreak/>
              <w:t>La tuberculose</w:t>
            </w:r>
          </w:p>
        </w:tc>
        <w:tc>
          <w:tcPr>
            <w:tcW w:w="2127" w:type="dxa"/>
          </w:tcPr>
          <w:p w14:paraId="6859F55D" w14:textId="77777777" w:rsidR="00D439E4" w:rsidRPr="00A66464" w:rsidRDefault="00D439E4" w:rsidP="00675ADA">
            <w:r w:rsidRPr="00A66464">
              <w:t xml:space="preserve"> </w:t>
            </w:r>
          </w:p>
          <w:p w14:paraId="34F5EB35" w14:textId="3692F29B" w:rsidR="00D439E4" w:rsidRPr="00A66464" w:rsidRDefault="0050408B" w:rsidP="00675ADA">
            <w:r w:rsidRPr="00A66464">
              <w:t>Bovins, ovins, caprins</w:t>
            </w:r>
            <w:r w:rsidR="00562071" w:rsidRPr="00A66464">
              <w:t>, Homme</w:t>
            </w:r>
          </w:p>
        </w:tc>
        <w:tc>
          <w:tcPr>
            <w:tcW w:w="2660" w:type="dxa"/>
          </w:tcPr>
          <w:p w14:paraId="68A4B2CD" w14:textId="500F728E" w:rsidR="0050408B" w:rsidRPr="0050408B" w:rsidRDefault="0050408B" w:rsidP="0050408B">
            <w:r w:rsidRPr="0050408B">
              <w:rPr>
                <w:b/>
                <w:bCs/>
              </w:rPr>
              <w:t>Chez l’animal :</w:t>
            </w:r>
            <w:r w:rsidRPr="0050408B">
              <w:t xml:space="preserve"> faiblesse, l’absence d’appétit (anorexie), amaigrissement (émaciation), fièvre oscillante, toux sèche intermittente, diarrhées,) affection des nœuds (ganglions) lymphatiques superficiels et profonds se traduisant par une augmentation anormale de leur volume, baisse de production. </w:t>
            </w:r>
          </w:p>
          <w:p w14:paraId="116C5C29" w14:textId="77777777" w:rsidR="0050408B" w:rsidRPr="0050408B" w:rsidRDefault="0050408B" w:rsidP="0050408B">
            <w:r w:rsidRPr="00173DB3">
              <w:rPr>
                <w:b/>
                <w:bCs/>
                <w:highlight w:val="yellow"/>
              </w:rPr>
              <w:lastRenderedPageBreak/>
              <w:t>Chez l’homme</w:t>
            </w:r>
            <w:r w:rsidRPr="0050408B">
              <w:rPr>
                <w:b/>
                <w:bCs/>
              </w:rPr>
              <w:t xml:space="preserve"> :</w:t>
            </w:r>
            <w:r w:rsidRPr="0050408B">
              <w:t xml:space="preserve"> toux génératrice de crachat, fatigue, fièvre, perte de poids, sueur nocturne, douleur thoracique et vomissement de sang à un stade avancé.</w:t>
            </w:r>
          </w:p>
          <w:p w14:paraId="594D2F90" w14:textId="051843C6" w:rsidR="00D439E4" w:rsidRPr="0050408B" w:rsidRDefault="0050408B" w:rsidP="0050408B">
            <w:r w:rsidRPr="0050408B">
              <w:t xml:space="preserve"> La durée d’incubation varie de 4 à 12 semaines. Elle peut aussi s’étendre de 2 mois à 2 ans</w:t>
            </w:r>
          </w:p>
        </w:tc>
        <w:tc>
          <w:tcPr>
            <w:tcW w:w="2182" w:type="dxa"/>
          </w:tcPr>
          <w:p w14:paraId="4C9FB88B" w14:textId="2C0A0F57" w:rsidR="0050408B" w:rsidRPr="0050408B" w:rsidRDefault="0050408B" w:rsidP="0050408B">
            <w:r w:rsidRPr="0050408B">
              <w:lastRenderedPageBreak/>
              <w:t>Inhalation chez les animaux à l’étable,</w:t>
            </w:r>
          </w:p>
          <w:p w14:paraId="26779D1D" w14:textId="7AFF9E4D" w:rsidR="0050408B" w:rsidRPr="0050408B" w:rsidRDefault="0050408B" w:rsidP="0050408B">
            <w:r w:rsidRPr="0050408B">
              <w:t>La voie digestive chez les animaux en pâture,</w:t>
            </w:r>
          </w:p>
          <w:p w14:paraId="55D33B99" w14:textId="4373E470" w:rsidR="0050408B" w:rsidRPr="0050408B" w:rsidRDefault="0050408B" w:rsidP="0050408B">
            <w:r w:rsidRPr="0050408B">
              <w:t>L’absorption de lait infecté par les jeunes animaux est la voie la plus banale,</w:t>
            </w:r>
          </w:p>
          <w:p w14:paraId="23A24329" w14:textId="77777777" w:rsidR="0050408B" w:rsidRPr="0050408B" w:rsidRDefault="0050408B" w:rsidP="0050408B">
            <w:r w:rsidRPr="0050408B">
              <w:t>•</w:t>
            </w:r>
            <w:r w:rsidRPr="0050408B">
              <w:tab/>
              <w:t xml:space="preserve">L’urine et par l’écoulement vaginal. </w:t>
            </w:r>
          </w:p>
          <w:p w14:paraId="22F748EC" w14:textId="77777777" w:rsidR="0050408B" w:rsidRPr="0050408B" w:rsidRDefault="0050408B" w:rsidP="0050408B">
            <w:r w:rsidRPr="0050408B">
              <w:t>•</w:t>
            </w:r>
            <w:r w:rsidRPr="0050408B">
              <w:tab/>
              <w:t>L’insémination, la salive, etc…</w:t>
            </w:r>
          </w:p>
          <w:p w14:paraId="2F377519" w14:textId="00A91459" w:rsidR="00D439E4" w:rsidRPr="0050408B" w:rsidRDefault="0050408B" w:rsidP="0050408B">
            <w:r w:rsidRPr="0050408B">
              <w:lastRenderedPageBreak/>
              <w:t>•</w:t>
            </w:r>
            <w:r w:rsidRPr="0050408B">
              <w:tab/>
            </w:r>
            <w:r w:rsidRPr="00526FF2">
              <w:rPr>
                <w:highlight w:val="yellow"/>
              </w:rPr>
              <w:t>Les hommes peuvent contract</w:t>
            </w:r>
            <w:r w:rsidR="00526FF2" w:rsidRPr="00526FF2">
              <w:rPr>
                <w:highlight w:val="yellow"/>
              </w:rPr>
              <w:t>er</w:t>
            </w:r>
            <w:r w:rsidRPr="00526FF2">
              <w:rPr>
                <w:highlight w:val="yellow"/>
              </w:rPr>
              <w:t xml:space="preserve"> l’infection par la consommation de lait frais (cru) provenant de la vache infectée et de la viande mal cuite</w:t>
            </w:r>
            <w:r w:rsidRPr="0050408B">
              <w:t xml:space="preserve">.  </w:t>
            </w:r>
          </w:p>
        </w:tc>
        <w:tc>
          <w:tcPr>
            <w:tcW w:w="3116" w:type="dxa"/>
          </w:tcPr>
          <w:p w14:paraId="012682F4" w14:textId="7DAEFF4A" w:rsidR="00C3599B" w:rsidRPr="0050408B" w:rsidRDefault="0036041B" w:rsidP="001E6280">
            <w:r w:rsidRPr="001E6280">
              <w:lastRenderedPageBreak/>
              <w:t xml:space="preserve">Pas de </w:t>
            </w:r>
            <w:proofErr w:type="gramStart"/>
            <w:r w:rsidRPr="001E6280">
              <w:t>v</w:t>
            </w:r>
            <w:r w:rsidR="0050408B" w:rsidRPr="001E6280">
              <w:t xml:space="preserve">accination </w:t>
            </w:r>
            <w:r w:rsidR="00561506" w:rsidRPr="001E6280">
              <w:t>,</w:t>
            </w:r>
            <w:proofErr w:type="gramEnd"/>
            <w:r w:rsidR="00561506" w:rsidRPr="001E6280">
              <w:t xml:space="preserve"> ni de traitement, </w:t>
            </w:r>
          </w:p>
        </w:tc>
        <w:tc>
          <w:tcPr>
            <w:tcW w:w="3240" w:type="dxa"/>
          </w:tcPr>
          <w:p w14:paraId="13D280AF" w14:textId="77777777" w:rsidR="000F5DB8" w:rsidRPr="00173DB3" w:rsidRDefault="00C3599B" w:rsidP="00675ADA">
            <w:pPr>
              <w:pStyle w:val="Paragraphedeliste"/>
              <w:numPr>
                <w:ilvl w:val="0"/>
                <w:numId w:val="7"/>
              </w:numPr>
              <w:rPr>
                <w:highlight w:val="yellow"/>
              </w:rPr>
            </w:pPr>
            <w:r w:rsidRPr="00173DB3">
              <w:rPr>
                <w:highlight w:val="yellow"/>
              </w:rPr>
              <w:t>Abatage sanitaire des sujets infectés</w:t>
            </w:r>
          </w:p>
          <w:p w14:paraId="29995B19" w14:textId="77777777" w:rsidR="000F5DB8" w:rsidRDefault="00C3599B" w:rsidP="00675ADA">
            <w:pPr>
              <w:pStyle w:val="Paragraphedeliste"/>
              <w:numPr>
                <w:ilvl w:val="0"/>
                <w:numId w:val="7"/>
              </w:numPr>
            </w:pPr>
            <w:r w:rsidRPr="00173DB3">
              <w:rPr>
                <w:highlight w:val="yellow"/>
              </w:rPr>
              <w:t>Le dépistage des animaux infectés à la tuberculine</w:t>
            </w:r>
          </w:p>
          <w:p w14:paraId="065463B9" w14:textId="77777777" w:rsidR="000F5DB8" w:rsidRDefault="00C3599B" w:rsidP="00675ADA">
            <w:pPr>
              <w:pStyle w:val="Paragraphedeliste"/>
              <w:numPr>
                <w:ilvl w:val="0"/>
                <w:numId w:val="7"/>
              </w:numPr>
            </w:pPr>
            <w:r w:rsidRPr="00A66464">
              <w:t>Isolement</w:t>
            </w:r>
          </w:p>
          <w:p w14:paraId="5AC1A14D" w14:textId="77777777" w:rsidR="000F5DB8" w:rsidRPr="000F5DB8" w:rsidRDefault="00C3599B" w:rsidP="00675ADA">
            <w:pPr>
              <w:pStyle w:val="Paragraphedeliste"/>
              <w:numPr>
                <w:ilvl w:val="0"/>
                <w:numId w:val="7"/>
              </w:numPr>
            </w:pPr>
            <w:r w:rsidRPr="000F5DB8">
              <w:rPr>
                <w:b/>
                <w:bCs/>
              </w:rPr>
              <w:t>Quarantaine</w:t>
            </w:r>
          </w:p>
          <w:p w14:paraId="3D7A83BD" w14:textId="0097CDDF" w:rsidR="00352582" w:rsidRPr="000F5DB8" w:rsidRDefault="00352582" w:rsidP="00675ADA">
            <w:pPr>
              <w:pStyle w:val="Paragraphedeliste"/>
              <w:numPr>
                <w:ilvl w:val="0"/>
                <w:numId w:val="7"/>
              </w:numPr>
            </w:pPr>
            <w:r w:rsidRPr="000F5DB8">
              <w:rPr>
                <w:b/>
                <w:bCs/>
              </w:rPr>
              <w:t xml:space="preserve">Le </w:t>
            </w:r>
            <w:r w:rsidR="00562071" w:rsidRPr="000F5DB8">
              <w:rPr>
                <w:b/>
                <w:bCs/>
              </w:rPr>
              <w:t>nettoyage</w:t>
            </w:r>
            <w:r w:rsidRPr="000F5DB8">
              <w:rPr>
                <w:b/>
                <w:bCs/>
              </w:rPr>
              <w:t xml:space="preserve"> et </w:t>
            </w:r>
            <w:r w:rsidR="00562071" w:rsidRPr="000F5DB8">
              <w:rPr>
                <w:b/>
                <w:bCs/>
              </w:rPr>
              <w:t>d’infection</w:t>
            </w:r>
            <w:r w:rsidRPr="000F5DB8">
              <w:rPr>
                <w:b/>
                <w:bCs/>
              </w:rPr>
              <w:t xml:space="preserve"> des </w:t>
            </w:r>
            <w:r w:rsidR="00562071" w:rsidRPr="000F5DB8">
              <w:rPr>
                <w:b/>
                <w:bCs/>
              </w:rPr>
              <w:t>matériels</w:t>
            </w:r>
            <w:r w:rsidRPr="000F5DB8">
              <w:rPr>
                <w:b/>
                <w:bCs/>
              </w:rPr>
              <w:t xml:space="preserve"> et des locaux</w:t>
            </w:r>
          </w:p>
        </w:tc>
      </w:tr>
      <w:tr w:rsidR="00675ADA" w14:paraId="46C4218D" w14:textId="77777777" w:rsidTr="00B7405F">
        <w:trPr>
          <w:trHeight w:val="253"/>
        </w:trPr>
        <w:tc>
          <w:tcPr>
            <w:tcW w:w="2694" w:type="dxa"/>
          </w:tcPr>
          <w:p w14:paraId="345A306F" w14:textId="62DE2212" w:rsidR="00D439E4" w:rsidRPr="00042998" w:rsidRDefault="00D439E4" w:rsidP="00042998">
            <w:pPr>
              <w:pStyle w:val="Paragraphedeliste"/>
              <w:numPr>
                <w:ilvl w:val="0"/>
                <w:numId w:val="3"/>
              </w:numPr>
            </w:pPr>
            <w:r w:rsidRPr="00042998">
              <w:t xml:space="preserve">La </w:t>
            </w:r>
            <w:r w:rsidRPr="001C0BDF">
              <w:rPr>
                <w:highlight w:val="magenta"/>
              </w:rPr>
              <w:t>Rage</w:t>
            </w:r>
          </w:p>
        </w:tc>
        <w:tc>
          <w:tcPr>
            <w:tcW w:w="2127" w:type="dxa"/>
          </w:tcPr>
          <w:p w14:paraId="508BB9DF" w14:textId="7EF81547" w:rsidR="00D439E4" w:rsidRPr="00B6493B" w:rsidRDefault="00B6493B" w:rsidP="00675ADA">
            <w:r>
              <w:t>Tous les animaux et l’</w:t>
            </w:r>
            <w:r w:rsidRPr="00B6493B">
              <w:t>Homme</w:t>
            </w:r>
          </w:p>
          <w:p w14:paraId="462C688E" w14:textId="77777777" w:rsidR="00B6493B" w:rsidRDefault="00B6493B" w:rsidP="00675ADA">
            <w:pPr>
              <w:rPr>
                <w:b/>
                <w:bCs/>
              </w:rPr>
            </w:pPr>
          </w:p>
          <w:p w14:paraId="0300E5B9" w14:textId="1B667F40" w:rsidR="00B6493B" w:rsidRDefault="00B6493B" w:rsidP="00675ADA">
            <w:pPr>
              <w:rPr>
                <w:b/>
                <w:bCs/>
              </w:rPr>
            </w:pPr>
          </w:p>
        </w:tc>
        <w:tc>
          <w:tcPr>
            <w:tcW w:w="2660" w:type="dxa"/>
          </w:tcPr>
          <w:p w14:paraId="01BEEF05" w14:textId="77777777" w:rsidR="00B6493B" w:rsidRPr="009B7213" w:rsidRDefault="009B7213" w:rsidP="009B7213">
            <w:r w:rsidRPr="009B7213">
              <w:t>Modification du timbre de la voie,</w:t>
            </w:r>
          </w:p>
          <w:p w14:paraId="634E1D23" w14:textId="77777777" w:rsidR="009B7213" w:rsidRPr="009B7213" w:rsidRDefault="009B7213" w:rsidP="009B7213">
            <w:r w:rsidRPr="009B7213">
              <w:t>Agitation,</w:t>
            </w:r>
          </w:p>
          <w:p w14:paraId="3E2DC8A8" w14:textId="77777777" w:rsidR="009B7213" w:rsidRPr="009B7213" w:rsidRDefault="009B7213" w:rsidP="009B7213">
            <w:r w:rsidRPr="009B7213">
              <w:t>Crise de fureur,</w:t>
            </w:r>
          </w:p>
          <w:p w14:paraId="668FFBC6" w14:textId="79C4711F" w:rsidR="009B7213" w:rsidRPr="009B7213" w:rsidRDefault="009B7213" w:rsidP="009B7213">
            <w:r w:rsidRPr="009B7213">
              <w:t>Trouble de la déglutition,</w:t>
            </w:r>
          </w:p>
          <w:p w14:paraId="0034B4DE" w14:textId="2A24A000" w:rsidR="009B7213" w:rsidRPr="009B7213" w:rsidRDefault="009B7213" w:rsidP="009B7213">
            <w:r w:rsidRPr="009B7213">
              <w:t>Hydrophobie,</w:t>
            </w:r>
          </w:p>
          <w:p w14:paraId="5A1AD93E" w14:textId="5277FF96" w:rsidR="009B7213" w:rsidRPr="009B7213" w:rsidRDefault="009B7213" w:rsidP="009B7213">
            <w:r w:rsidRPr="009B7213">
              <w:t>Photophobie</w:t>
            </w:r>
          </w:p>
          <w:p w14:paraId="2098E2DB" w14:textId="1EAAA090" w:rsidR="009B7213" w:rsidRPr="009B7213" w:rsidRDefault="009B7213" w:rsidP="009B7213">
            <w:r w:rsidRPr="009B7213">
              <w:t xml:space="preserve">La fugue </w:t>
            </w:r>
          </w:p>
          <w:p w14:paraId="5479A40D" w14:textId="7721CBAF" w:rsidR="009B7213" w:rsidRPr="009B7213" w:rsidRDefault="009B7213" w:rsidP="009B7213">
            <w:pPr>
              <w:rPr>
                <w:b/>
                <w:bCs/>
              </w:rPr>
            </w:pPr>
          </w:p>
        </w:tc>
        <w:tc>
          <w:tcPr>
            <w:tcW w:w="2182" w:type="dxa"/>
          </w:tcPr>
          <w:p w14:paraId="64198459" w14:textId="77777777" w:rsidR="00D439E4" w:rsidRPr="009B7213" w:rsidRDefault="00B6493B" w:rsidP="00675ADA">
            <w:r w:rsidRPr="009B7213">
              <w:t xml:space="preserve">Morsures, </w:t>
            </w:r>
          </w:p>
          <w:p w14:paraId="00036D73" w14:textId="77777777" w:rsidR="00B6493B" w:rsidRPr="009B7213" w:rsidRDefault="00B6493B" w:rsidP="00675ADA">
            <w:r w:rsidRPr="009B7213">
              <w:t>Couts de griffure</w:t>
            </w:r>
            <w:r w:rsidR="009B7213" w:rsidRPr="009B7213">
              <w:t xml:space="preserve">, </w:t>
            </w:r>
          </w:p>
          <w:p w14:paraId="22EB4ECB" w14:textId="77777777" w:rsidR="009B7213" w:rsidRPr="009B7213" w:rsidRDefault="009B7213" w:rsidP="00675ADA">
            <w:r w:rsidRPr="009B7213">
              <w:t xml:space="preserve">Léchage, </w:t>
            </w:r>
          </w:p>
          <w:p w14:paraId="0E5A816A" w14:textId="4123669F" w:rsidR="009B7213" w:rsidRDefault="009B7213" w:rsidP="00675ADA">
            <w:r w:rsidRPr="009B7213">
              <w:t>La contamination par la salive de l’animal malade</w:t>
            </w:r>
          </w:p>
          <w:p w14:paraId="0624B490" w14:textId="77777777" w:rsidR="009B7213" w:rsidRPr="009B7213" w:rsidRDefault="009B7213" w:rsidP="00675ADA"/>
          <w:p w14:paraId="353A89D7" w14:textId="4F1FB473" w:rsidR="009B7213" w:rsidRDefault="009B7213" w:rsidP="00675ADA">
            <w:pPr>
              <w:rPr>
                <w:b/>
                <w:bCs/>
              </w:rPr>
            </w:pPr>
          </w:p>
        </w:tc>
        <w:tc>
          <w:tcPr>
            <w:tcW w:w="3116" w:type="dxa"/>
          </w:tcPr>
          <w:p w14:paraId="59976941" w14:textId="71CA8F2C" w:rsidR="00D439E4" w:rsidRPr="009B7213" w:rsidRDefault="009B7213" w:rsidP="00675ADA">
            <w:r w:rsidRPr="009B7213">
              <w:t>La vaccination des animaux et des hommes</w:t>
            </w:r>
          </w:p>
        </w:tc>
        <w:tc>
          <w:tcPr>
            <w:tcW w:w="3240" w:type="dxa"/>
          </w:tcPr>
          <w:p w14:paraId="644EAD99" w14:textId="77777777" w:rsidR="009B7213" w:rsidRPr="00A66464" w:rsidRDefault="009B7213" w:rsidP="009B7213">
            <w:r w:rsidRPr="00A66464">
              <w:t xml:space="preserve">Tout animal suspect de rage doit </w:t>
            </w:r>
            <w:r w:rsidRPr="00526FF2">
              <w:rPr>
                <w:highlight w:val="yellow"/>
              </w:rPr>
              <w:t>être mis en observation pendant 15 jours</w:t>
            </w:r>
            <w:r w:rsidRPr="00A66464">
              <w:t>,</w:t>
            </w:r>
          </w:p>
          <w:p w14:paraId="39669FD3" w14:textId="77777777" w:rsidR="009B7213" w:rsidRPr="00A66464" w:rsidRDefault="009B7213" w:rsidP="009B7213">
            <w:r w:rsidRPr="00A66464">
              <w:t>-</w:t>
            </w:r>
            <w:r w:rsidRPr="00B84422">
              <w:rPr>
                <w:highlight w:val="magenta"/>
              </w:rPr>
              <w:t>Tout animal enragé qui n’a pas mordu doit être abattu</w:t>
            </w:r>
            <w:r w:rsidRPr="00A66464">
              <w:t>,</w:t>
            </w:r>
          </w:p>
          <w:p w14:paraId="310E21F1" w14:textId="77777777" w:rsidR="009B7213" w:rsidRPr="00A66464" w:rsidRDefault="009B7213" w:rsidP="009B7213">
            <w:r w:rsidRPr="00A66464">
              <w:t>-Tout animal mordeur doit être mis en observation,</w:t>
            </w:r>
          </w:p>
          <w:p w14:paraId="20ADCDFD" w14:textId="51243C16" w:rsidR="00D439E4" w:rsidRDefault="009B7213" w:rsidP="009B7213">
            <w:pPr>
              <w:rPr>
                <w:b/>
                <w:bCs/>
              </w:rPr>
            </w:pPr>
            <w:r w:rsidRPr="00A66464">
              <w:t>-</w:t>
            </w:r>
            <w:r w:rsidRPr="008F7D4C">
              <w:rPr>
                <w:highlight w:val="magenta"/>
              </w:rPr>
              <w:t>Encourager la vaccination</w:t>
            </w:r>
            <w:r w:rsidRPr="00A66464">
              <w:t xml:space="preserve"> par la sensibilisation de la population au problème de rage</w:t>
            </w:r>
          </w:p>
        </w:tc>
      </w:tr>
      <w:tr w:rsidR="00675ADA" w14:paraId="3D543D95" w14:textId="77777777" w:rsidTr="00B7405F">
        <w:trPr>
          <w:trHeight w:val="253"/>
        </w:trPr>
        <w:tc>
          <w:tcPr>
            <w:tcW w:w="2694" w:type="dxa"/>
          </w:tcPr>
          <w:p w14:paraId="2D161EDB" w14:textId="5C950742" w:rsidR="00D439E4" w:rsidRPr="00042998" w:rsidRDefault="00D439E4" w:rsidP="00AD3894">
            <w:pPr>
              <w:pStyle w:val="Paragraphedeliste"/>
              <w:numPr>
                <w:ilvl w:val="0"/>
                <w:numId w:val="3"/>
              </w:numPr>
            </w:pPr>
            <w:r w:rsidRPr="00042998">
              <w:t>La grippe aviaire</w:t>
            </w:r>
          </w:p>
        </w:tc>
        <w:tc>
          <w:tcPr>
            <w:tcW w:w="2127" w:type="dxa"/>
          </w:tcPr>
          <w:p w14:paraId="1F768133" w14:textId="77777777" w:rsidR="00D439E4" w:rsidRDefault="00D439E4" w:rsidP="00675ADA">
            <w:pPr>
              <w:rPr>
                <w:b/>
                <w:bCs/>
              </w:rPr>
            </w:pPr>
          </w:p>
          <w:p w14:paraId="44AA8E7A" w14:textId="73EB0A0F" w:rsidR="00D67F8A" w:rsidRPr="00D67F8A" w:rsidRDefault="00D67F8A" w:rsidP="00675ADA">
            <w:r w:rsidRPr="00D67F8A">
              <w:t>Oiseaux d’élevage (poulets, dindons, pintade,</w:t>
            </w:r>
            <w:r w:rsidR="005F5586">
              <w:t xml:space="preserve"> </w:t>
            </w:r>
            <w:r w:rsidRPr="00D67F8A">
              <w:t>etc…) et l’Homme</w:t>
            </w:r>
          </w:p>
        </w:tc>
        <w:tc>
          <w:tcPr>
            <w:tcW w:w="2660" w:type="dxa"/>
          </w:tcPr>
          <w:p w14:paraId="70F33098" w14:textId="7979B74C" w:rsidR="00D439E4" w:rsidRPr="005F5586" w:rsidRDefault="00D67F8A" w:rsidP="00675ADA">
            <w:r w:rsidRPr="005F5586">
              <w:t xml:space="preserve">Mortalité </w:t>
            </w:r>
            <w:r w:rsidR="005F5586" w:rsidRPr="005F5586">
              <w:t>très</w:t>
            </w:r>
            <w:r w:rsidRPr="005F5586">
              <w:t xml:space="preserve"> </w:t>
            </w:r>
            <w:r w:rsidR="005F5586" w:rsidRPr="005F5586">
              <w:t>élevée</w:t>
            </w:r>
            <w:r w:rsidRPr="005F5586">
              <w:t xml:space="preserve"> 90%</w:t>
            </w:r>
          </w:p>
          <w:p w14:paraId="70CDFC1D" w14:textId="0F6356B2" w:rsidR="00D67F8A" w:rsidRPr="005F5586" w:rsidRDefault="005F5586" w:rsidP="00675ADA">
            <w:r w:rsidRPr="005F5586">
              <w:t>Détresse</w:t>
            </w:r>
            <w:r w:rsidR="00D67F8A" w:rsidRPr="005F5586">
              <w:t xml:space="preserve"> respiratoire,</w:t>
            </w:r>
          </w:p>
          <w:p w14:paraId="002F39F3" w14:textId="77777777" w:rsidR="00D67F8A" w:rsidRPr="005F5586" w:rsidRDefault="00D67F8A" w:rsidP="00675ADA">
            <w:r w:rsidRPr="005F5586">
              <w:t>Pneumonie,</w:t>
            </w:r>
          </w:p>
          <w:p w14:paraId="13114583" w14:textId="77777777" w:rsidR="00D67F8A" w:rsidRDefault="005F5586" w:rsidP="00675ADA">
            <w:r w:rsidRPr="005F5586">
              <w:t>Diarrhée</w:t>
            </w:r>
            <w:r w:rsidR="00D67F8A" w:rsidRPr="005F5586">
              <w:t xml:space="preserve"> </w:t>
            </w:r>
            <w:r w:rsidRPr="005F5586">
              <w:t>verdâtre</w:t>
            </w:r>
            <w:r>
              <w:t xml:space="preserve">, </w:t>
            </w:r>
          </w:p>
          <w:p w14:paraId="3B509075" w14:textId="07754B6F" w:rsidR="005F5586" w:rsidRPr="005F5586" w:rsidRDefault="005F5586" w:rsidP="00675ADA">
            <w:r w:rsidRPr="005F5586">
              <w:t>Œdème de la tête,</w:t>
            </w:r>
          </w:p>
          <w:p w14:paraId="5E28ACC5" w14:textId="3F0153E8" w:rsidR="005F5586" w:rsidRDefault="005F5586" w:rsidP="00675ADA">
            <w:pPr>
              <w:rPr>
                <w:b/>
                <w:bCs/>
              </w:rPr>
            </w:pPr>
            <w:r w:rsidRPr="005F5586">
              <w:t>Cyanose des crètes et des barbillons</w:t>
            </w:r>
            <w:r>
              <w:rPr>
                <w:b/>
                <w:bCs/>
              </w:rPr>
              <w:t xml:space="preserve"> </w:t>
            </w:r>
          </w:p>
        </w:tc>
        <w:tc>
          <w:tcPr>
            <w:tcW w:w="2182" w:type="dxa"/>
          </w:tcPr>
          <w:p w14:paraId="3AE75FBC" w14:textId="683B1647" w:rsidR="005F5586" w:rsidRPr="005F5586" w:rsidRDefault="005F5586" w:rsidP="00675ADA">
            <w:r w:rsidRPr="005F5586">
              <w:t>Contacte directe entre les animaux ou indirecte à partir des sécrétion ou désaxation,</w:t>
            </w:r>
          </w:p>
          <w:p w14:paraId="1770BC92" w14:textId="512B0D03" w:rsidR="005F5586" w:rsidRPr="005F5586" w:rsidRDefault="005F5586" w:rsidP="00675ADA">
            <w:r w:rsidRPr="005F5586">
              <w:t>Les matériels,</w:t>
            </w:r>
          </w:p>
          <w:p w14:paraId="6150F4B1" w14:textId="585F5F96" w:rsidR="00D439E4" w:rsidRDefault="005F5586" w:rsidP="00675ADA">
            <w:pPr>
              <w:rPr>
                <w:b/>
                <w:bCs/>
              </w:rPr>
            </w:pPr>
            <w:r w:rsidRPr="005F5586">
              <w:t xml:space="preserve">Les produit agricoles etc… </w:t>
            </w:r>
          </w:p>
        </w:tc>
        <w:tc>
          <w:tcPr>
            <w:tcW w:w="3116" w:type="dxa"/>
          </w:tcPr>
          <w:p w14:paraId="66E5A02D" w14:textId="77777777" w:rsidR="00D439E4" w:rsidRPr="005F5586" w:rsidRDefault="005F5586" w:rsidP="00675ADA">
            <w:r w:rsidRPr="005F5586">
              <w:t>Vaccination,</w:t>
            </w:r>
          </w:p>
          <w:p w14:paraId="5978E239" w14:textId="59E9A851" w:rsidR="005F5586" w:rsidRDefault="005F5586" w:rsidP="00675ADA">
            <w:pPr>
              <w:rPr>
                <w:b/>
                <w:bCs/>
              </w:rPr>
            </w:pPr>
            <w:r w:rsidRPr="005F5586">
              <w:t>Traitement aux antibiotiques chez l’homme,</w:t>
            </w:r>
            <w:r>
              <w:rPr>
                <w:b/>
                <w:bCs/>
              </w:rPr>
              <w:t xml:space="preserve"> </w:t>
            </w:r>
          </w:p>
        </w:tc>
        <w:tc>
          <w:tcPr>
            <w:tcW w:w="3240" w:type="dxa"/>
          </w:tcPr>
          <w:p w14:paraId="0629F5B5" w14:textId="140FC1C5" w:rsidR="00D439E4" w:rsidRPr="00E90531" w:rsidRDefault="00E90531" w:rsidP="00675ADA">
            <w:r w:rsidRPr="00E90531">
              <w:t xml:space="preserve">L’application des mesures de biosécurité et de bio-sureté, </w:t>
            </w:r>
          </w:p>
          <w:p w14:paraId="7B5685EF" w14:textId="77777777" w:rsidR="00E90531" w:rsidRPr="00E90531" w:rsidRDefault="00E90531" w:rsidP="00675ADA">
            <w:r w:rsidRPr="00E90531">
              <w:t>Les mesures de police sanitaires,</w:t>
            </w:r>
          </w:p>
          <w:p w14:paraId="53DFFF0E" w14:textId="1702A511" w:rsidR="00E90531" w:rsidRPr="00E90531" w:rsidRDefault="00E90531" w:rsidP="00675ADA">
            <w:r w:rsidRPr="00E90531">
              <w:t>La surveillance épidémiologique ;</w:t>
            </w:r>
          </w:p>
          <w:p w14:paraId="72F62B45" w14:textId="1AFD3350" w:rsidR="00E90531" w:rsidRPr="00E90531" w:rsidRDefault="00E90531" w:rsidP="00675ADA">
            <w:r w:rsidRPr="00631901">
              <w:rPr>
                <w:highlight w:val="yellow"/>
              </w:rPr>
              <w:t>L’abattage sanitaire des oiseaux</w:t>
            </w:r>
          </w:p>
          <w:p w14:paraId="7EA640AD" w14:textId="02DFA906" w:rsidR="00E90531" w:rsidRPr="00E90531" w:rsidRDefault="00E90531" w:rsidP="00675ADA">
            <w:r w:rsidRPr="00E90531">
              <w:t>Sensibilisation de la communauté sur la grippe aviaire</w:t>
            </w:r>
          </w:p>
          <w:p w14:paraId="0D8B8AB0" w14:textId="695B69C9" w:rsidR="00E90531" w:rsidRPr="00E90531" w:rsidRDefault="00E90531" w:rsidP="00675ADA"/>
        </w:tc>
      </w:tr>
      <w:tr w:rsidR="00675ADA" w14:paraId="529972DF" w14:textId="77777777" w:rsidTr="00B7405F">
        <w:trPr>
          <w:trHeight w:val="253"/>
        </w:trPr>
        <w:tc>
          <w:tcPr>
            <w:tcW w:w="2694" w:type="dxa"/>
          </w:tcPr>
          <w:p w14:paraId="7A228526" w14:textId="0CCE4904" w:rsidR="00D439E4" w:rsidRPr="00042998" w:rsidRDefault="00D439E4" w:rsidP="00AD3894">
            <w:pPr>
              <w:pStyle w:val="Paragraphedeliste"/>
              <w:numPr>
                <w:ilvl w:val="0"/>
                <w:numId w:val="3"/>
              </w:numPr>
            </w:pPr>
            <w:r w:rsidRPr="00042998">
              <w:t>La maladie de Newcastle</w:t>
            </w:r>
          </w:p>
        </w:tc>
        <w:tc>
          <w:tcPr>
            <w:tcW w:w="2127" w:type="dxa"/>
          </w:tcPr>
          <w:p w14:paraId="195B03D5" w14:textId="183DAC30" w:rsidR="00D439E4" w:rsidRPr="00675ADA" w:rsidRDefault="00675ADA" w:rsidP="00675ADA">
            <w:r w:rsidRPr="00675ADA">
              <w:t xml:space="preserve">Les </w:t>
            </w:r>
            <w:r w:rsidR="00261C47">
              <w:t>oiseaux sauvages</w:t>
            </w:r>
            <w:r>
              <w:t xml:space="preserve"> et domestiques (poule, pintade, dindon, pigeon </w:t>
            </w:r>
            <w:proofErr w:type="spellStart"/>
            <w:r>
              <w:t>etc</w:t>
            </w:r>
            <w:proofErr w:type="spellEnd"/>
            <w:r>
              <w:t>)</w:t>
            </w:r>
          </w:p>
        </w:tc>
        <w:tc>
          <w:tcPr>
            <w:tcW w:w="2660" w:type="dxa"/>
          </w:tcPr>
          <w:p w14:paraId="2791EDA8" w14:textId="77777777" w:rsidR="00D439E4" w:rsidRDefault="00675ADA" w:rsidP="00675ADA">
            <w:r>
              <w:t>Somnolence</w:t>
            </w:r>
          </w:p>
          <w:p w14:paraId="352172AC" w14:textId="4344E2AF" w:rsidR="00675ADA" w:rsidRDefault="00675ADA" w:rsidP="00675ADA">
            <w:r>
              <w:t>Diarrhée verdâtre</w:t>
            </w:r>
          </w:p>
          <w:p w14:paraId="7EEA5217" w14:textId="77777777" w:rsidR="00675ADA" w:rsidRDefault="00675ADA" w:rsidP="00675ADA">
            <w:r>
              <w:t>Perte d’appétits</w:t>
            </w:r>
          </w:p>
          <w:p w14:paraId="0334E82B" w14:textId="77777777" w:rsidR="00675ADA" w:rsidRDefault="00675ADA" w:rsidP="00675ADA">
            <w:r>
              <w:lastRenderedPageBreak/>
              <w:t>Baisse et cessation de production d’œufs</w:t>
            </w:r>
          </w:p>
          <w:p w14:paraId="77E19959" w14:textId="77777777" w:rsidR="00675ADA" w:rsidRDefault="00675ADA" w:rsidP="00675ADA">
            <w:r>
              <w:t xml:space="preserve">Prostration </w:t>
            </w:r>
          </w:p>
          <w:p w14:paraId="53AED420" w14:textId="5C2F3752" w:rsidR="00675ADA" w:rsidRPr="00562071" w:rsidRDefault="00675ADA" w:rsidP="00675ADA">
            <w:r>
              <w:t>Taux de mortalité élevé jusqu’à 95%</w:t>
            </w:r>
          </w:p>
        </w:tc>
        <w:tc>
          <w:tcPr>
            <w:tcW w:w="2182" w:type="dxa"/>
          </w:tcPr>
          <w:p w14:paraId="0C224A6C" w14:textId="6CCDA6FA" w:rsidR="00675ADA" w:rsidRPr="00675ADA" w:rsidRDefault="00675ADA" w:rsidP="00675ADA">
            <w:r w:rsidRPr="00675ADA">
              <w:lastRenderedPageBreak/>
              <w:t xml:space="preserve">Contact directe entre les oiseaux ou indirect à travers les matériels, les </w:t>
            </w:r>
            <w:r w:rsidRPr="00675ADA">
              <w:lastRenderedPageBreak/>
              <w:t>produits de sécrétion et excrétion des oiseaux malades</w:t>
            </w:r>
          </w:p>
        </w:tc>
        <w:tc>
          <w:tcPr>
            <w:tcW w:w="3116" w:type="dxa"/>
          </w:tcPr>
          <w:p w14:paraId="784F41CE" w14:textId="245F6296" w:rsidR="00D439E4" w:rsidRDefault="00675ADA" w:rsidP="00675ADA">
            <w:r w:rsidRPr="00675ADA">
              <w:lastRenderedPageBreak/>
              <w:t>Vaccination annuelle obligatoire des volailles</w:t>
            </w:r>
            <w:r>
              <w:t xml:space="preserve"> (</w:t>
            </w:r>
            <w:proofErr w:type="spellStart"/>
            <w:r>
              <w:t>Newvac</w:t>
            </w:r>
            <w:proofErr w:type="spellEnd"/>
            <w:r>
              <w:t xml:space="preserve">, </w:t>
            </w:r>
            <w:proofErr w:type="spellStart"/>
            <w:r>
              <w:t>Itanew</w:t>
            </w:r>
            <w:proofErr w:type="spellEnd"/>
            <w:r>
              <w:t xml:space="preserve">, </w:t>
            </w:r>
            <w:proofErr w:type="spellStart"/>
            <w:r>
              <w:t>Avivac</w:t>
            </w:r>
            <w:proofErr w:type="spellEnd"/>
            <w:r>
              <w:t>-I 2)</w:t>
            </w:r>
          </w:p>
          <w:p w14:paraId="717289DD" w14:textId="16AFC44E" w:rsidR="00675ADA" w:rsidRDefault="00675ADA" w:rsidP="00675ADA">
            <w:r>
              <w:lastRenderedPageBreak/>
              <w:t>Traitement inefficace en raison de la rapide évolution de la maladie,</w:t>
            </w:r>
          </w:p>
          <w:p w14:paraId="4FB7D3B2" w14:textId="77777777" w:rsidR="00675ADA" w:rsidRPr="00675ADA" w:rsidRDefault="00675ADA" w:rsidP="00675ADA"/>
          <w:p w14:paraId="750CAFFB" w14:textId="15C66CF9" w:rsidR="00675ADA" w:rsidRDefault="00675ADA" w:rsidP="00675ADA">
            <w:pPr>
              <w:rPr>
                <w:b/>
                <w:bCs/>
              </w:rPr>
            </w:pPr>
          </w:p>
        </w:tc>
        <w:tc>
          <w:tcPr>
            <w:tcW w:w="3240" w:type="dxa"/>
          </w:tcPr>
          <w:p w14:paraId="02C820A8" w14:textId="49A5104E" w:rsidR="00D439E4" w:rsidRPr="00261C47" w:rsidRDefault="00261C47" w:rsidP="00675ADA">
            <w:r w:rsidRPr="00261C47">
              <w:lastRenderedPageBreak/>
              <w:t xml:space="preserve">Application des mesures sanitaires (isolement, nettoyage et </w:t>
            </w:r>
            <w:r w:rsidRPr="00925811">
              <w:rPr>
                <w:highlight w:val="yellow"/>
              </w:rPr>
              <w:t>désinfection des locaux et du matériel,</w:t>
            </w:r>
            <w:r>
              <w:t xml:space="preserve"> enfouissement</w:t>
            </w:r>
            <w:r w:rsidRPr="00261C47">
              <w:t xml:space="preserve"> </w:t>
            </w:r>
            <w:r>
              <w:t xml:space="preserve">et </w:t>
            </w:r>
            <w:r>
              <w:lastRenderedPageBreak/>
              <w:t xml:space="preserve">destruction des cadavres, </w:t>
            </w:r>
            <w:proofErr w:type="gramStart"/>
            <w:r w:rsidRPr="00925811">
              <w:rPr>
                <w:highlight w:val="yellow"/>
              </w:rPr>
              <w:t>abatages  sanitaire</w:t>
            </w:r>
            <w:proofErr w:type="gramEnd"/>
            <w:r>
              <w:t>…)</w:t>
            </w:r>
          </w:p>
        </w:tc>
      </w:tr>
      <w:tr w:rsidR="00675ADA" w14:paraId="3BA1BF43" w14:textId="77777777" w:rsidTr="00B7405F">
        <w:trPr>
          <w:trHeight w:val="263"/>
        </w:trPr>
        <w:tc>
          <w:tcPr>
            <w:tcW w:w="2694" w:type="dxa"/>
          </w:tcPr>
          <w:p w14:paraId="7F4EC1A4" w14:textId="032056AA" w:rsidR="00D439E4" w:rsidRPr="00042998" w:rsidRDefault="00D439E4" w:rsidP="00AD3894">
            <w:pPr>
              <w:pStyle w:val="Paragraphedeliste"/>
              <w:numPr>
                <w:ilvl w:val="0"/>
                <w:numId w:val="3"/>
              </w:numPr>
            </w:pPr>
            <w:r w:rsidRPr="00042998">
              <w:lastRenderedPageBreak/>
              <w:t xml:space="preserve">Le charbon </w:t>
            </w:r>
            <w:proofErr w:type="spellStart"/>
            <w:r w:rsidRPr="00042998">
              <w:t>bacteridien</w:t>
            </w:r>
            <w:proofErr w:type="spellEnd"/>
          </w:p>
        </w:tc>
        <w:tc>
          <w:tcPr>
            <w:tcW w:w="2127" w:type="dxa"/>
          </w:tcPr>
          <w:p w14:paraId="0B67AA7D" w14:textId="3DC05E9A" w:rsidR="00D439E4" w:rsidRPr="00B6493B" w:rsidRDefault="00562071" w:rsidP="00675ADA">
            <w:r w:rsidRPr="00B6493B">
              <w:t>Bovins, ovins, caprins, caméliens, Homme</w:t>
            </w:r>
          </w:p>
        </w:tc>
        <w:tc>
          <w:tcPr>
            <w:tcW w:w="2660" w:type="dxa"/>
          </w:tcPr>
          <w:p w14:paraId="5DAF47EA" w14:textId="73CCD913" w:rsidR="00562071" w:rsidRPr="00562071" w:rsidRDefault="00562071" w:rsidP="00675ADA">
            <w:pPr>
              <w:rPr>
                <w:b/>
                <w:bCs/>
              </w:rPr>
            </w:pPr>
            <w:r w:rsidRPr="00562071">
              <w:rPr>
                <w:b/>
                <w:bCs/>
              </w:rPr>
              <w:t>Chez l’animal :</w:t>
            </w:r>
          </w:p>
          <w:p w14:paraId="2D25F328" w14:textId="29536A23" w:rsidR="00D439E4" w:rsidRPr="00562071" w:rsidRDefault="00562071" w:rsidP="00675ADA">
            <w:r w:rsidRPr="00562071">
              <w:t xml:space="preserve">Une </w:t>
            </w:r>
            <w:r w:rsidR="000A1BE9" w:rsidRPr="00562071">
              <w:t>fièvre</w:t>
            </w:r>
            <w:r w:rsidRPr="00562071">
              <w:t xml:space="preserve"> intense,</w:t>
            </w:r>
          </w:p>
          <w:p w14:paraId="4D57F816" w14:textId="5C50F928" w:rsidR="00562071" w:rsidRPr="00562071" w:rsidRDefault="00562071" w:rsidP="00675ADA">
            <w:r w:rsidRPr="00562071">
              <w:t xml:space="preserve">Congestion des muqueuses </w:t>
            </w:r>
          </w:p>
          <w:p w14:paraId="2973637A" w14:textId="3A4AB632" w:rsidR="00562071" w:rsidRPr="00562071" w:rsidRDefault="00562071" w:rsidP="00675ADA">
            <w:r w:rsidRPr="00562071">
              <w:t xml:space="preserve">L’absence de rigidité </w:t>
            </w:r>
            <w:r w:rsidR="000A1BE9" w:rsidRPr="00562071">
              <w:t>cadavérique</w:t>
            </w:r>
            <w:r w:rsidRPr="00562071">
              <w:t>,</w:t>
            </w:r>
          </w:p>
          <w:p w14:paraId="498F0038" w14:textId="2B883B71" w:rsidR="00562071" w:rsidRPr="00562071" w:rsidRDefault="00562071" w:rsidP="00675ADA">
            <w:r w:rsidRPr="00562071">
              <w:t xml:space="preserve">Ecoulement de sang noir et goudronneux par </w:t>
            </w:r>
            <w:r w:rsidR="000A1BE9" w:rsidRPr="00562071">
              <w:t>les orifices naturels</w:t>
            </w:r>
            <w:r w:rsidRPr="00562071">
              <w:t xml:space="preserve"> qui ne coagule pas,</w:t>
            </w:r>
          </w:p>
          <w:p w14:paraId="4FDD6559" w14:textId="5724BC6D" w:rsidR="00562071" w:rsidRPr="00562071" w:rsidRDefault="00562071" w:rsidP="00675ADA">
            <w:r w:rsidRPr="00562071">
              <w:t xml:space="preserve">La </w:t>
            </w:r>
            <w:r w:rsidR="000A1BE9" w:rsidRPr="00562071">
              <w:t>météorisation</w:t>
            </w:r>
            <w:r w:rsidRPr="00562071">
              <w:t xml:space="preserve"> et </w:t>
            </w:r>
            <w:r w:rsidR="000A1BE9" w:rsidRPr="00562071">
              <w:t>putréfaction</w:t>
            </w:r>
            <w:r w:rsidRPr="00562071">
              <w:t xml:space="preserve"> rapide du cadavre 2 heures </w:t>
            </w:r>
            <w:r w:rsidR="000A1BE9" w:rsidRPr="00562071">
              <w:t>après</w:t>
            </w:r>
            <w:r w:rsidRPr="00562071">
              <w:t xml:space="preserve"> la mort,</w:t>
            </w:r>
          </w:p>
          <w:p w14:paraId="4B4380E3" w14:textId="6E234DFF" w:rsidR="00562071" w:rsidRDefault="00562071" w:rsidP="00675ADA">
            <w:r w:rsidRPr="00562071">
              <w:t xml:space="preserve">L’artérite intense et hypertrophie de la rate avec </w:t>
            </w:r>
            <w:r w:rsidR="005741F3" w:rsidRPr="00562071">
              <w:t>ramollissement</w:t>
            </w:r>
            <w:r w:rsidRPr="00562071">
              <w:t xml:space="preserve"> de son contenu</w:t>
            </w:r>
          </w:p>
          <w:p w14:paraId="56F7ABDE" w14:textId="73A5DA59" w:rsidR="00562071" w:rsidRDefault="00562071" w:rsidP="00675ADA">
            <w:pPr>
              <w:rPr>
                <w:b/>
                <w:bCs/>
              </w:rPr>
            </w:pPr>
            <w:r w:rsidRPr="00562071">
              <w:rPr>
                <w:b/>
                <w:bCs/>
              </w:rPr>
              <w:t>Chez l’Homme</w:t>
            </w:r>
            <w:r>
              <w:rPr>
                <w:b/>
                <w:bCs/>
              </w:rPr>
              <w:t> :</w:t>
            </w:r>
          </w:p>
          <w:p w14:paraId="3CB6702F" w14:textId="6FE3DAB8" w:rsidR="00562071" w:rsidRPr="00FE6C4F" w:rsidRDefault="00FE6C4F" w:rsidP="00675ADA">
            <w:r w:rsidRPr="00FE6C4F">
              <w:t>Forme cutanée</w:t>
            </w:r>
            <w:r w:rsidR="002B77F7">
              <w:t xml:space="preserve"> : Plaies et furoncles </w:t>
            </w:r>
          </w:p>
          <w:p w14:paraId="5EDB9C09" w14:textId="6394E448" w:rsidR="00FE6C4F" w:rsidRPr="00FE6C4F" w:rsidRDefault="00FE6C4F" w:rsidP="00675ADA">
            <w:r w:rsidRPr="00FE6C4F">
              <w:t>Forme gastrointestinale</w:t>
            </w:r>
            <w:r w:rsidR="002B77F7">
              <w:t xml:space="preserve"> (douleur abdominale)</w:t>
            </w:r>
            <w:r w:rsidRPr="00FE6C4F">
              <w:t>,</w:t>
            </w:r>
          </w:p>
          <w:p w14:paraId="32AC5C42" w14:textId="2A1C87C6" w:rsidR="00FE6C4F" w:rsidRPr="00FE6C4F" w:rsidRDefault="00FE6C4F" w:rsidP="00675ADA">
            <w:r w:rsidRPr="00FE6C4F">
              <w:t>Forme pulmonaire</w:t>
            </w:r>
            <w:r w:rsidR="002B77F7">
              <w:t xml:space="preserve"> (toux, douleurs thoriques, râles), </w:t>
            </w:r>
          </w:p>
          <w:p w14:paraId="23044545" w14:textId="7D728359" w:rsidR="00562071" w:rsidRPr="00562071" w:rsidRDefault="00562071" w:rsidP="00675ADA"/>
        </w:tc>
        <w:tc>
          <w:tcPr>
            <w:tcW w:w="2182" w:type="dxa"/>
          </w:tcPr>
          <w:p w14:paraId="1725B6B5" w14:textId="77777777" w:rsidR="00D439E4" w:rsidRPr="005F794A" w:rsidRDefault="005F794A" w:rsidP="00675ADA">
            <w:r w:rsidRPr="005F794A">
              <w:t xml:space="preserve">Les animaux malades, </w:t>
            </w:r>
          </w:p>
          <w:p w14:paraId="1246808D" w14:textId="5A91D0EF" w:rsidR="005F794A" w:rsidRPr="005F794A" w:rsidRDefault="00B6493B" w:rsidP="00675ADA">
            <w:r w:rsidRPr="005F794A">
              <w:t>Manipulations</w:t>
            </w:r>
            <w:r w:rsidR="005F794A" w:rsidRPr="005F794A">
              <w:t xml:space="preserve"> des cadavres,</w:t>
            </w:r>
          </w:p>
          <w:p w14:paraId="34BC8E7E" w14:textId="48064D78" w:rsidR="005F794A" w:rsidRPr="005F794A" w:rsidRDefault="005F794A" w:rsidP="00675ADA">
            <w:r w:rsidRPr="005F794A">
              <w:t>Le matériel souillés ou contaminé,</w:t>
            </w:r>
          </w:p>
          <w:p w14:paraId="5CCEB591" w14:textId="34D6E2F7" w:rsidR="005F794A" w:rsidRPr="005F794A" w:rsidRDefault="005F794A" w:rsidP="00675ADA">
            <w:r w:rsidRPr="005F794A">
              <w:t>Les aliments souillés</w:t>
            </w:r>
          </w:p>
          <w:p w14:paraId="32CDE690" w14:textId="4FCFB285" w:rsidR="005F794A" w:rsidRPr="005F794A" w:rsidRDefault="005F794A" w:rsidP="00675ADA">
            <w:r w:rsidRPr="005F794A">
              <w:t>Inhalation,</w:t>
            </w:r>
          </w:p>
          <w:p w14:paraId="6E006BEF" w14:textId="77777777" w:rsidR="005F794A" w:rsidRDefault="005F794A" w:rsidP="00675ADA">
            <w:pPr>
              <w:rPr>
                <w:b/>
                <w:bCs/>
              </w:rPr>
            </w:pPr>
          </w:p>
          <w:p w14:paraId="4C83C2FF" w14:textId="0DD26DE5" w:rsidR="005F794A" w:rsidRDefault="005F794A" w:rsidP="00675ADA">
            <w:pPr>
              <w:rPr>
                <w:b/>
                <w:bCs/>
              </w:rPr>
            </w:pPr>
          </w:p>
        </w:tc>
        <w:tc>
          <w:tcPr>
            <w:tcW w:w="3116" w:type="dxa"/>
          </w:tcPr>
          <w:p w14:paraId="42F6D992" w14:textId="77642D81" w:rsidR="00D439E4" w:rsidRPr="005F794A" w:rsidRDefault="005F794A" w:rsidP="00675ADA">
            <w:r w:rsidRPr="005F794A">
              <w:t>La vaccination des animaux sains par l’</w:t>
            </w:r>
            <w:proofErr w:type="spellStart"/>
            <w:r>
              <w:t>A</w:t>
            </w:r>
            <w:r w:rsidRPr="005F794A">
              <w:t>nt</w:t>
            </w:r>
            <w:r>
              <w:t>h</w:t>
            </w:r>
            <w:r w:rsidRPr="005F794A">
              <w:t>ravac</w:t>
            </w:r>
            <w:proofErr w:type="spellEnd"/>
          </w:p>
          <w:p w14:paraId="557F12A7" w14:textId="77777777" w:rsidR="005F794A" w:rsidRDefault="005F794A" w:rsidP="00675ADA">
            <w:pPr>
              <w:rPr>
                <w:b/>
                <w:bCs/>
              </w:rPr>
            </w:pPr>
          </w:p>
          <w:p w14:paraId="34286592" w14:textId="07813869" w:rsidR="005F794A" w:rsidRDefault="005F794A" w:rsidP="00675ADA">
            <w:pPr>
              <w:rPr>
                <w:b/>
                <w:bCs/>
              </w:rPr>
            </w:pPr>
            <w:r w:rsidRPr="002B77F7">
              <w:t>Les traitements</w:t>
            </w:r>
            <w:r w:rsidR="002B77F7" w:rsidRPr="002B77F7">
              <w:t xml:space="preserve"> aux antibiotiques</w:t>
            </w:r>
            <w:r>
              <w:rPr>
                <w:b/>
                <w:bCs/>
              </w:rPr>
              <w:t>,</w:t>
            </w:r>
          </w:p>
          <w:p w14:paraId="75E222F5" w14:textId="0735C08C" w:rsidR="005F794A" w:rsidRDefault="005F794A" w:rsidP="00675ADA">
            <w:pPr>
              <w:rPr>
                <w:b/>
                <w:bCs/>
              </w:rPr>
            </w:pPr>
          </w:p>
        </w:tc>
        <w:tc>
          <w:tcPr>
            <w:tcW w:w="3240" w:type="dxa"/>
          </w:tcPr>
          <w:p w14:paraId="424EC143" w14:textId="77777777" w:rsidR="00D439E4" w:rsidRPr="00B6493B" w:rsidRDefault="002B77F7" w:rsidP="00675ADA">
            <w:r w:rsidRPr="00B6493B">
              <w:t>Isolement,</w:t>
            </w:r>
          </w:p>
          <w:p w14:paraId="483A6E70" w14:textId="77777777" w:rsidR="002B77F7" w:rsidRPr="00B6493B" w:rsidRDefault="002B77F7" w:rsidP="00675ADA">
            <w:r w:rsidRPr="00B6493B">
              <w:t>Mise en quarantaines des malades,</w:t>
            </w:r>
          </w:p>
          <w:p w14:paraId="5712E296" w14:textId="53381FDC" w:rsidR="002B77F7" w:rsidRPr="00B6493B" w:rsidRDefault="002B77F7" w:rsidP="00675ADA">
            <w:r w:rsidRPr="00B6493B">
              <w:t xml:space="preserve">La destruction des cadavres par enfouissement, </w:t>
            </w:r>
          </w:p>
          <w:p w14:paraId="0BF8F751" w14:textId="19A213B5" w:rsidR="002B77F7" w:rsidRPr="00B6493B" w:rsidRDefault="002B77F7" w:rsidP="00675ADA">
            <w:r w:rsidRPr="00F33B1C">
              <w:rPr>
                <w:highlight w:val="yellow"/>
              </w:rPr>
              <w:t>Destruction de la litière et du matériel contaminé</w:t>
            </w:r>
            <w:r w:rsidRPr="00B6493B">
              <w:t>,</w:t>
            </w:r>
          </w:p>
          <w:p w14:paraId="7F64085C" w14:textId="6F8D58EE" w:rsidR="002B77F7" w:rsidRDefault="002B77F7" w:rsidP="00675ADA">
            <w:pPr>
              <w:rPr>
                <w:b/>
                <w:bCs/>
              </w:rPr>
            </w:pPr>
            <w:r w:rsidRPr="00B6493B">
              <w:t>Désinfection des locaux</w:t>
            </w:r>
          </w:p>
        </w:tc>
      </w:tr>
      <w:tr w:rsidR="00675ADA" w14:paraId="53808F7F" w14:textId="77777777" w:rsidTr="00B7405F">
        <w:trPr>
          <w:trHeight w:val="253"/>
        </w:trPr>
        <w:tc>
          <w:tcPr>
            <w:tcW w:w="2694" w:type="dxa"/>
          </w:tcPr>
          <w:p w14:paraId="105DBCE6" w14:textId="6E1C820D" w:rsidR="00D439E4" w:rsidRPr="00042998" w:rsidRDefault="00D439E4" w:rsidP="00AD3894">
            <w:pPr>
              <w:pStyle w:val="Paragraphedeliste"/>
              <w:numPr>
                <w:ilvl w:val="0"/>
                <w:numId w:val="3"/>
              </w:numPr>
            </w:pPr>
            <w:r w:rsidRPr="00042998">
              <w:t>Le trypanosomoses animales</w:t>
            </w:r>
          </w:p>
        </w:tc>
        <w:tc>
          <w:tcPr>
            <w:tcW w:w="2127" w:type="dxa"/>
          </w:tcPr>
          <w:p w14:paraId="77246ABD" w14:textId="207B35E5" w:rsidR="00CC3AE3" w:rsidRPr="00CC3AE3" w:rsidRDefault="00CC3AE3" w:rsidP="00675ADA">
            <w:r w:rsidRPr="00CC3AE3">
              <w:t xml:space="preserve">Les animaux </w:t>
            </w:r>
            <w:r>
              <w:t xml:space="preserve">(bovins, ovins, caprins, les </w:t>
            </w:r>
            <w:r>
              <w:lastRenderedPageBreak/>
              <w:t xml:space="preserve">équins, les camelins) </w:t>
            </w:r>
            <w:r w:rsidRPr="00CC3AE3">
              <w:t>et les hommes</w:t>
            </w:r>
          </w:p>
        </w:tc>
        <w:tc>
          <w:tcPr>
            <w:tcW w:w="2660" w:type="dxa"/>
          </w:tcPr>
          <w:p w14:paraId="5E2956CD" w14:textId="5EBCAFE8" w:rsidR="00D439E4" w:rsidRPr="00CC3AE3" w:rsidRDefault="00CC3AE3" w:rsidP="00675ADA">
            <w:r w:rsidRPr="00CC3AE3">
              <w:lastRenderedPageBreak/>
              <w:t>Hyperthermie,</w:t>
            </w:r>
          </w:p>
          <w:p w14:paraId="1380B3DA" w14:textId="3D9478FE" w:rsidR="00CC3AE3" w:rsidRPr="00CC3AE3" w:rsidRDefault="00CC3AE3" w:rsidP="00675ADA">
            <w:r w:rsidRPr="00CC3AE3">
              <w:t>Hypertrophie des ganglions</w:t>
            </w:r>
          </w:p>
          <w:p w14:paraId="32C03589" w14:textId="5747006B" w:rsidR="00CC3AE3" w:rsidRPr="00CC3AE3" w:rsidRDefault="00CC3AE3" w:rsidP="00675ADA">
            <w:r w:rsidRPr="00CC3AE3">
              <w:lastRenderedPageBreak/>
              <w:t>L’anémie et l’aigrissement</w:t>
            </w:r>
          </w:p>
          <w:p w14:paraId="59E7F49E" w14:textId="3A65C8C3" w:rsidR="00CC3AE3" w:rsidRPr="00CC3AE3" w:rsidRDefault="00CC3AE3" w:rsidP="00675ADA">
            <w:r w:rsidRPr="00CC3AE3">
              <w:t xml:space="preserve">Les œdèmes sous cutanés </w:t>
            </w:r>
          </w:p>
          <w:p w14:paraId="4B1FD4CA" w14:textId="63579A1D" w:rsidR="00CC3AE3" w:rsidRPr="00CC3AE3" w:rsidRDefault="00CC3AE3" w:rsidP="00675ADA"/>
        </w:tc>
        <w:tc>
          <w:tcPr>
            <w:tcW w:w="2182" w:type="dxa"/>
          </w:tcPr>
          <w:p w14:paraId="26E790F2" w14:textId="5A3A77B5" w:rsidR="00D439E4" w:rsidRPr="00314D38" w:rsidRDefault="00CC3AE3" w:rsidP="00675ADA">
            <w:r w:rsidRPr="00314D38">
              <w:lastRenderedPageBreak/>
              <w:t xml:space="preserve">La transmission se fait par la piqure de </w:t>
            </w:r>
            <w:r w:rsidR="003D1CC9" w:rsidRPr="00314D38">
              <w:t>divers insectes</w:t>
            </w:r>
            <w:r w:rsidRPr="00314D38">
              <w:t xml:space="preserve"> dont </w:t>
            </w:r>
            <w:r w:rsidRPr="00314D38">
              <w:lastRenderedPageBreak/>
              <w:t>les plus important sont les glossines ou les mouches T</w:t>
            </w:r>
            <w:r w:rsidR="00314D38" w:rsidRPr="00314D38">
              <w:t>sé-Tsé sont pathogènes pour l’homme et les animaux</w:t>
            </w:r>
          </w:p>
        </w:tc>
        <w:tc>
          <w:tcPr>
            <w:tcW w:w="3116" w:type="dxa"/>
          </w:tcPr>
          <w:p w14:paraId="56397C0B" w14:textId="77777777" w:rsidR="00D439E4" w:rsidRPr="003D1CC9" w:rsidRDefault="003D1CC9" w:rsidP="00675ADA">
            <w:r w:rsidRPr="003D1CC9">
              <w:lastRenderedPageBreak/>
              <w:t>Pas de vaccination</w:t>
            </w:r>
          </w:p>
          <w:p w14:paraId="1F33143D" w14:textId="19330911" w:rsidR="003D1CC9" w:rsidRPr="003D1CC9" w:rsidRDefault="003D1CC9" w:rsidP="00675ADA">
            <w:r w:rsidRPr="003D1CC9">
              <w:t xml:space="preserve">Traitement : les produits suivants sont utilisés : </w:t>
            </w:r>
            <w:proofErr w:type="spellStart"/>
            <w:r w:rsidRPr="003D1CC9">
              <w:t>Berenil</w:t>
            </w:r>
            <w:proofErr w:type="spellEnd"/>
            <w:r w:rsidRPr="003D1CC9">
              <w:t xml:space="preserve">, </w:t>
            </w:r>
            <w:r w:rsidRPr="003D1CC9">
              <w:lastRenderedPageBreak/>
              <w:t xml:space="preserve">le </w:t>
            </w:r>
            <w:proofErr w:type="spellStart"/>
            <w:r w:rsidRPr="003D1CC9">
              <w:t>trypanidium</w:t>
            </w:r>
            <w:proofErr w:type="spellEnd"/>
            <w:r w:rsidRPr="003D1CC9">
              <w:t xml:space="preserve">, le </w:t>
            </w:r>
            <w:proofErr w:type="spellStart"/>
            <w:r w:rsidRPr="003D1CC9">
              <w:t>tripan</w:t>
            </w:r>
            <w:proofErr w:type="spellEnd"/>
            <w:r w:rsidRPr="003D1CC9">
              <w:t xml:space="preserve">, le </w:t>
            </w:r>
            <w:proofErr w:type="spellStart"/>
            <w:r w:rsidRPr="003D1CC9">
              <w:t>veriben</w:t>
            </w:r>
            <w:proofErr w:type="spellEnd"/>
            <w:r w:rsidRPr="003D1CC9">
              <w:t xml:space="preserve">, le </w:t>
            </w:r>
            <w:proofErr w:type="spellStart"/>
            <w:r w:rsidRPr="003D1CC9">
              <w:t>diminazen</w:t>
            </w:r>
            <w:proofErr w:type="spellEnd"/>
            <w:r w:rsidRPr="003D1CC9">
              <w:t xml:space="preserve"> </w:t>
            </w:r>
            <w:proofErr w:type="gramStart"/>
            <w:r w:rsidRPr="003D1CC9">
              <w:t>etc….</w:t>
            </w:r>
            <w:proofErr w:type="gramEnd"/>
          </w:p>
        </w:tc>
        <w:tc>
          <w:tcPr>
            <w:tcW w:w="3240" w:type="dxa"/>
          </w:tcPr>
          <w:p w14:paraId="36380137" w14:textId="49EA9500" w:rsidR="00D439E4" w:rsidRPr="003D1CC9" w:rsidRDefault="003D1CC9" w:rsidP="00675ADA">
            <w:r w:rsidRPr="00F33B1C">
              <w:rPr>
                <w:highlight w:val="yellow"/>
              </w:rPr>
              <w:lastRenderedPageBreak/>
              <w:t>Protéger le bétail en luttant contre les glossines</w:t>
            </w:r>
          </w:p>
          <w:p w14:paraId="059C2D3F" w14:textId="28571EA1" w:rsidR="003D1CC9" w:rsidRPr="003D1CC9" w:rsidRDefault="003D1CC9" w:rsidP="00675ADA">
            <w:r w:rsidRPr="003D1CC9">
              <w:lastRenderedPageBreak/>
              <w:t xml:space="preserve">Protéger les animaux sains en leur injectant des médicaments </w:t>
            </w:r>
            <w:proofErr w:type="spellStart"/>
            <w:r w:rsidRPr="003D1CC9">
              <w:t>trypano</w:t>
            </w:r>
            <w:proofErr w:type="spellEnd"/>
            <w:r w:rsidRPr="003D1CC9">
              <w:t xml:space="preserve"> préventif</w:t>
            </w:r>
            <w:r>
              <w:t>s</w:t>
            </w:r>
          </w:p>
        </w:tc>
      </w:tr>
    </w:tbl>
    <w:p w14:paraId="2D2A69BB" w14:textId="1D39DE98" w:rsidR="00723275" w:rsidRDefault="00723275" w:rsidP="001D0879">
      <w:pPr>
        <w:rPr>
          <w:bCs/>
          <w:sz w:val="32"/>
          <w:szCs w:val="32"/>
        </w:rPr>
      </w:pPr>
    </w:p>
    <w:p w14:paraId="501D1D56" w14:textId="12B0BEB7" w:rsidR="000E0003" w:rsidRPr="000E0003" w:rsidRDefault="000E0003" w:rsidP="001D0879">
      <w:pPr>
        <w:rPr>
          <w:bCs/>
        </w:rPr>
      </w:pPr>
      <w:r w:rsidRPr="00494B0B">
        <w:rPr>
          <w:b/>
        </w:rPr>
        <w:t>NB</w:t>
      </w:r>
      <w:r>
        <w:rPr>
          <w:bCs/>
        </w:rPr>
        <w:t xml:space="preserve"> : </w:t>
      </w:r>
      <w:r w:rsidR="00813645" w:rsidRPr="00E23440">
        <w:rPr>
          <w:bCs/>
          <w:highlight w:val="cyan"/>
        </w:rPr>
        <w:t xml:space="preserve">Eviter </w:t>
      </w:r>
      <w:r w:rsidR="00D73AA8" w:rsidRPr="00E23440">
        <w:rPr>
          <w:bCs/>
          <w:highlight w:val="cyan"/>
        </w:rPr>
        <w:t xml:space="preserve">de favoriser les sources de contamination par </w:t>
      </w:r>
      <w:r w:rsidR="00A42CF2" w:rsidRPr="00E23440">
        <w:rPr>
          <w:bCs/>
          <w:highlight w:val="cyan"/>
        </w:rPr>
        <w:t>contact direct, ingestion des aliments infectés</w:t>
      </w:r>
      <w:r w:rsidR="001435F2" w:rsidRPr="00E23440">
        <w:rPr>
          <w:bCs/>
          <w:highlight w:val="cyan"/>
        </w:rPr>
        <w:t>,</w:t>
      </w:r>
      <w:r w:rsidR="00E76BD6" w:rsidRPr="00E23440">
        <w:rPr>
          <w:bCs/>
          <w:highlight w:val="cyan"/>
        </w:rPr>
        <w:t xml:space="preserve"> de vendre des animaux porteurs</w:t>
      </w:r>
      <w:r w:rsidR="00C83457" w:rsidRPr="00E23440">
        <w:rPr>
          <w:bCs/>
          <w:highlight w:val="cyan"/>
        </w:rPr>
        <w:t xml:space="preserve"> qui sont sources d</w:t>
      </w:r>
      <w:r w:rsidR="00B67117" w:rsidRPr="00E23440">
        <w:rPr>
          <w:bCs/>
          <w:highlight w:val="cyan"/>
        </w:rPr>
        <w:t xml:space="preserve">e dissémination des </w:t>
      </w:r>
      <w:proofErr w:type="gramStart"/>
      <w:r w:rsidR="00B67117" w:rsidRPr="00E23440">
        <w:rPr>
          <w:bCs/>
          <w:highlight w:val="cyan"/>
        </w:rPr>
        <w:t>maladies</w:t>
      </w:r>
      <w:r w:rsidR="00B67117">
        <w:rPr>
          <w:bCs/>
        </w:rPr>
        <w:t>( Ex</w:t>
      </w:r>
      <w:proofErr w:type="gramEnd"/>
      <w:r w:rsidR="00494B0B">
        <w:rPr>
          <w:bCs/>
        </w:rPr>
        <w:t xml:space="preserve"> : tuberculose, </w:t>
      </w:r>
      <w:proofErr w:type="spellStart"/>
      <w:r w:rsidR="00494B0B">
        <w:rPr>
          <w:bCs/>
        </w:rPr>
        <w:t>brucelose</w:t>
      </w:r>
      <w:proofErr w:type="spellEnd"/>
      <w:r w:rsidR="00494B0B">
        <w:rPr>
          <w:bCs/>
        </w:rPr>
        <w:t xml:space="preserve">, PPCB, </w:t>
      </w:r>
      <w:proofErr w:type="spellStart"/>
      <w:r w:rsidR="00494B0B">
        <w:rPr>
          <w:bCs/>
        </w:rPr>
        <w:t>etc</w:t>
      </w:r>
      <w:proofErr w:type="spellEnd"/>
      <w:r w:rsidR="00494B0B">
        <w:rPr>
          <w:bCs/>
        </w:rPr>
        <w:t>).</w:t>
      </w:r>
    </w:p>
    <w:sectPr w:rsidR="000E0003" w:rsidRPr="000E0003" w:rsidSect="000429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CBC9"/>
      </v:shape>
    </w:pict>
  </w:numPicBullet>
  <w:abstractNum w:abstractNumId="0" w15:restartNumberingAfterBreak="0">
    <w:nsid w:val="01664437"/>
    <w:multiLevelType w:val="hybridMultilevel"/>
    <w:tmpl w:val="0F605596"/>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202CB6"/>
    <w:multiLevelType w:val="hybridMultilevel"/>
    <w:tmpl w:val="15BC0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B66A2"/>
    <w:multiLevelType w:val="hybridMultilevel"/>
    <w:tmpl w:val="00400C9E"/>
    <w:lvl w:ilvl="0" w:tplc="30908D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F2423E"/>
    <w:multiLevelType w:val="hybridMultilevel"/>
    <w:tmpl w:val="EA72DA08"/>
    <w:lvl w:ilvl="0" w:tplc="F9CE04F4">
      <w:start w:val="1"/>
      <w:numFmt w:val="bullet"/>
      <w:lvlText w:val="•"/>
      <w:lvlJc w:val="left"/>
      <w:pPr>
        <w:tabs>
          <w:tab w:val="num" w:pos="720"/>
        </w:tabs>
        <w:ind w:left="720" w:hanging="360"/>
      </w:pPr>
      <w:rPr>
        <w:rFonts w:ascii="Arial" w:hAnsi="Arial" w:hint="default"/>
      </w:rPr>
    </w:lvl>
    <w:lvl w:ilvl="1" w:tplc="6A34AB20" w:tentative="1">
      <w:start w:val="1"/>
      <w:numFmt w:val="bullet"/>
      <w:lvlText w:val="•"/>
      <w:lvlJc w:val="left"/>
      <w:pPr>
        <w:tabs>
          <w:tab w:val="num" w:pos="1440"/>
        </w:tabs>
        <w:ind w:left="1440" w:hanging="360"/>
      </w:pPr>
      <w:rPr>
        <w:rFonts w:ascii="Arial" w:hAnsi="Arial" w:hint="default"/>
      </w:rPr>
    </w:lvl>
    <w:lvl w:ilvl="2" w:tplc="8392E13E" w:tentative="1">
      <w:start w:val="1"/>
      <w:numFmt w:val="bullet"/>
      <w:lvlText w:val="•"/>
      <w:lvlJc w:val="left"/>
      <w:pPr>
        <w:tabs>
          <w:tab w:val="num" w:pos="2160"/>
        </w:tabs>
        <w:ind w:left="2160" w:hanging="360"/>
      </w:pPr>
      <w:rPr>
        <w:rFonts w:ascii="Arial" w:hAnsi="Arial" w:hint="default"/>
      </w:rPr>
    </w:lvl>
    <w:lvl w:ilvl="3" w:tplc="B4300208" w:tentative="1">
      <w:start w:val="1"/>
      <w:numFmt w:val="bullet"/>
      <w:lvlText w:val="•"/>
      <w:lvlJc w:val="left"/>
      <w:pPr>
        <w:tabs>
          <w:tab w:val="num" w:pos="2880"/>
        </w:tabs>
        <w:ind w:left="2880" w:hanging="360"/>
      </w:pPr>
      <w:rPr>
        <w:rFonts w:ascii="Arial" w:hAnsi="Arial" w:hint="default"/>
      </w:rPr>
    </w:lvl>
    <w:lvl w:ilvl="4" w:tplc="60F85F02" w:tentative="1">
      <w:start w:val="1"/>
      <w:numFmt w:val="bullet"/>
      <w:lvlText w:val="•"/>
      <w:lvlJc w:val="left"/>
      <w:pPr>
        <w:tabs>
          <w:tab w:val="num" w:pos="3600"/>
        </w:tabs>
        <w:ind w:left="3600" w:hanging="360"/>
      </w:pPr>
      <w:rPr>
        <w:rFonts w:ascii="Arial" w:hAnsi="Arial" w:hint="default"/>
      </w:rPr>
    </w:lvl>
    <w:lvl w:ilvl="5" w:tplc="39ACF7DA" w:tentative="1">
      <w:start w:val="1"/>
      <w:numFmt w:val="bullet"/>
      <w:lvlText w:val="•"/>
      <w:lvlJc w:val="left"/>
      <w:pPr>
        <w:tabs>
          <w:tab w:val="num" w:pos="4320"/>
        </w:tabs>
        <w:ind w:left="4320" w:hanging="360"/>
      </w:pPr>
      <w:rPr>
        <w:rFonts w:ascii="Arial" w:hAnsi="Arial" w:hint="default"/>
      </w:rPr>
    </w:lvl>
    <w:lvl w:ilvl="6" w:tplc="EA22DC42" w:tentative="1">
      <w:start w:val="1"/>
      <w:numFmt w:val="bullet"/>
      <w:lvlText w:val="•"/>
      <w:lvlJc w:val="left"/>
      <w:pPr>
        <w:tabs>
          <w:tab w:val="num" w:pos="5040"/>
        </w:tabs>
        <w:ind w:left="5040" w:hanging="360"/>
      </w:pPr>
      <w:rPr>
        <w:rFonts w:ascii="Arial" w:hAnsi="Arial" w:hint="default"/>
      </w:rPr>
    </w:lvl>
    <w:lvl w:ilvl="7" w:tplc="6AE428AC" w:tentative="1">
      <w:start w:val="1"/>
      <w:numFmt w:val="bullet"/>
      <w:lvlText w:val="•"/>
      <w:lvlJc w:val="left"/>
      <w:pPr>
        <w:tabs>
          <w:tab w:val="num" w:pos="5760"/>
        </w:tabs>
        <w:ind w:left="5760" w:hanging="360"/>
      </w:pPr>
      <w:rPr>
        <w:rFonts w:ascii="Arial" w:hAnsi="Arial" w:hint="default"/>
      </w:rPr>
    </w:lvl>
    <w:lvl w:ilvl="8" w:tplc="AED47A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1B2D8E"/>
    <w:multiLevelType w:val="hybridMultilevel"/>
    <w:tmpl w:val="EF48612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462E09"/>
    <w:multiLevelType w:val="hybridMultilevel"/>
    <w:tmpl w:val="B8CC0524"/>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6" w15:restartNumberingAfterBreak="0">
    <w:nsid w:val="2CFC0E42"/>
    <w:multiLevelType w:val="hybridMultilevel"/>
    <w:tmpl w:val="A8B8096A"/>
    <w:lvl w:ilvl="0" w:tplc="6BB6BFB2">
      <w:numFmt w:val="bullet"/>
      <w:lvlText w:val="-"/>
      <w:lvlJc w:val="left"/>
      <w:pPr>
        <w:ind w:left="405" w:hanging="360"/>
      </w:pPr>
      <w:rPr>
        <w:rFonts w:ascii="Calibri" w:eastAsiaTheme="minorHAnsi" w:hAnsi="Calibri" w:cs="Calibri" w:hint="default"/>
      </w:rPr>
    </w:lvl>
    <w:lvl w:ilvl="1" w:tplc="340C0003" w:tentative="1">
      <w:start w:val="1"/>
      <w:numFmt w:val="bullet"/>
      <w:lvlText w:val="o"/>
      <w:lvlJc w:val="left"/>
      <w:pPr>
        <w:ind w:left="1125" w:hanging="360"/>
      </w:pPr>
      <w:rPr>
        <w:rFonts w:ascii="Courier New" w:hAnsi="Courier New" w:cs="Courier New" w:hint="default"/>
      </w:rPr>
    </w:lvl>
    <w:lvl w:ilvl="2" w:tplc="340C0005" w:tentative="1">
      <w:start w:val="1"/>
      <w:numFmt w:val="bullet"/>
      <w:lvlText w:val=""/>
      <w:lvlJc w:val="left"/>
      <w:pPr>
        <w:ind w:left="1845" w:hanging="360"/>
      </w:pPr>
      <w:rPr>
        <w:rFonts w:ascii="Wingdings" w:hAnsi="Wingdings" w:hint="default"/>
      </w:rPr>
    </w:lvl>
    <w:lvl w:ilvl="3" w:tplc="340C0001" w:tentative="1">
      <w:start w:val="1"/>
      <w:numFmt w:val="bullet"/>
      <w:lvlText w:val=""/>
      <w:lvlJc w:val="left"/>
      <w:pPr>
        <w:ind w:left="2565" w:hanging="360"/>
      </w:pPr>
      <w:rPr>
        <w:rFonts w:ascii="Symbol" w:hAnsi="Symbol" w:hint="default"/>
      </w:rPr>
    </w:lvl>
    <w:lvl w:ilvl="4" w:tplc="340C0003" w:tentative="1">
      <w:start w:val="1"/>
      <w:numFmt w:val="bullet"/>
      <w:lvlText w:val="o"/>
      <w:lvlJc w:val="left"/>
      <w:pPr>
        <w:ind w:left="3285" w:hanging="360"/>
      </w:pPr>
      <w:rPr>
        <w:rFonts w:ascii="Courier New" w:hAnsi="Courier New" w:cs="Courier New" w:hint="default"/>
      </w:rPr>
    </w:lvl>
    <w:lvl w:ilvl="5" w:tplc="340C0005" w:tentative="1">
      <w:start w:val="1"/>
      <w:numFmt w:val="bullet"/>
      <w:lvlText w:val=""/>
      <w:lvlJc w:val="left"/>
      <w:pPr>
        <w:ind w:left="4005" w:hanging="360"/>
      </w:pPr>
      <w:rPr>
        <w:rFonts w:ascii="Wingdings" w:hAnsi="Wingdings" w:hint="default"/>
      </w:rPr>
    </w:lvl>
    <w:lvl w:ilvl="6" w:tplc="340C0001" w:tentative="1">
      <w:start w:val="1"/>
      <w:numFmt w:val="bullet"/>
      <w:lvlText w:val=""/>
      <w:lvlJc w:val="left"/>
      <w:pPr>
        <w:ind w:left="4725" w:hanging="360"/>
      </w:pPr>
      <w:rPr>
        <w:rFonts w:ascii="Symbol" w:hAnsi="Symbol" w:hint="default"/>
      </w:rPr>
    </w:lvl>
    <w:lvl w:ilvl="7" w:tplc="340C0003" w:tentative="1">
      <w:start w:val="1"/>
      <w:numFmt w:val="bullet"/>
      <w:lvlText w:val="o"/>
      <w:lvlJc w:val="left"/>
      <w:pPr>
        <w:ind w:left="5445" w:hanging="360"/>
      </w:pPr>
      <w:rPr>
        <w:rFonts w:ascii="Courier New" w:hAnsi="Courier New" w:cs="Courier New" w:hint="default"/>
      </w:rPr>
    </w:lvl>
    <w:lvl w:ilvl="8" w:tplc="340C0005" w:tentative="1">
      <w:start w:val="1"/>
      <w:numFmt w:val="bullet"/>
      <w:lvlText w:val=""/>
      <w:lvlJc w:val="left"/>
      <w:pPr>
        <w:ind w:left="6165" w:hanging="360"/>
      </w:pPr>
      <w:rPr>
        <w:rFonts w:ascii="Wingdings" w:hAnsi="Wingdings" w:hint="default"/>
      </w:rPr>
    </w:lvl>
  </w:abstractNum>
  <w:abstractNum w:abstractNumId="7" w15:restartNumberingAfterBreak="0">
    <w:nsid w:val="2E566060"/>
    <w:multiLevelType w:val="hybridMultilevel"/>
    <w:tmpl w:val="187491A0"/>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8" w15:restartNumberingAfterBreak="0">
    <w:nsid w:val="2F1A2CFD"/>
    <w:multiLevelType w:val="hybridMultilevel"/>
    <w:tmpl w:val="35683B9E"/>
    <w:lvl w:ilvl="0" w:tplc="83D4CE0C">
      <w:start w:val="1"/>
      <w:numFmt w:val="bullet"/>
      <w:lvlText w:val=""/>
      <w:lvlJc w:val="left"/>
      <w:pPr>
        <w:tabs>
          <w:tab w:val="num" w:pos="360"/>
        </w:tabs>
        <w:ind w:left="340" w:hanging="340"/>
      </w:pPr>
      <w:rPr>
        <w:rFonts w:ascii="Symbol" w:hAnsi="Symbol" w:hint="default"/>
        <w:sz w:val="1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34FF4F91"/>
    <w:multiLevelType w:val="hybridMultilevel"/>
    <w:tmpl w:val="53648968"/>
    <w:lvl w:ilvl="0" w:tplc="ADFEA01C">
      <w:numFmt w:val="bullet"/>
      <w:lvlText w:val="-"/>
      <w:lvlJc w:val="left"/>
      <w:pPr>
        <w:ind w:left="360" w:hanging="360"/>
      </w:pPr>
      <w:rPr>
        <w:rFonts w:ascii="Arial" w:eastAsia="Times New Roman"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45812F67"/>
    <w:multiLevelType w:val="hybridMultilevel"/>
    <w:tmpl w:val="2278D458"/>
    <w:lvl w:ilvl="0" w:tplc="B9B856E6">
      <w:start w:val="2"/>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DE757B1"/>
    <w:multiLevelType w:val="hybridMultilevel"/>
    <w:tmpl w:val="F0D605A8"/>
    <w:lvl w:ilvl="0" w:tplc="ADFEA01C">
      <w:numFmt w:val="bullet"/>
      <w:lvlText w:val="-"/>
      <w:lvlJc w:val="left"/>
      <w:pPr>
        <w:ind w:left="360" w:hanging="360"/>
      </w:pPr>
      <w:rPr>
        <w:rFonts w:ascii="Arial" w:eastAsia="Times New Roman"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505F15EA"/>
    <w:multiLevelType w:val="hybridMultilevel"/>
    <w:tmpl w:val="E76CD3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80B77E0"/>
    <w:multiLevelType w:val="hybridMultilevel"/>
    <w:tmpl w:val="2866327C"/>
    <w:lvl w:ilvl="0" w:tplc="0AA47F92">
      <w:start w:val="1"/>
      <w:numFmt w:val="bullet"/>
      <w:lvlText w:val="•"/>
      <w:lvlJc w:val="left"/>
      <w:pPr>
        <w:tabs>
          <w:tab w:val="num" w:pos="720"/>
        </w:tabs>
        <w:ind w:left="720" w:hanging="360"/>
      </w:pPr>
      <w:rPr>
        <w:rFonts w:ascii="Arial" w:hAnsi="Arial" w:hint="default"/>
      </w:rPr>
    </w:lvl>
    <w:lvl w:ilvl="1" w:tplc="8CC83A4C" w:tentative="1">
      <w:start w:val="1"/>
      <w:numFmt w:val="bullet"/>
      <w:lvlText w:val="•"/>
      <w:lvlJc w:val="left"/>
      <w:pPr>
        <w:tabs>
          <w:tab w:val="num" w:pos="1440"/>
        </w:tabs>
        <w:ind w:left="1440" w:hanging="360"/>
      </w:pPr>
      <w:rPr>
        <w:rFonts w:ascii="Arial" w:hAnsi="Arial" w:hint="default"/>
      </w:rPr>
    </w:lvl>
    <w:lvl w:ilvl="2" w:tplc="EC24C8DC" w:tentative="1">
      <w:start w:val="1"/>
      <w:numFmt w:val="bullet"/>
      <w:lvlText w:val="•"/>
      <w:lvlJc w:val="left"/>
      <w:pPr>
        <w:tabs>
          <w:tab w:val="num" w:pos="2160"/>
        </w:tabs>
        <w:ind w:left="2160" w:hanging="360"/>
      </w:pPr>
      <w:rPr>
        <w:rFonts w:ascii="Arial" w:hAnsi="Arial" w:hint="default"/>
      </w:rPr>
    </w:lvl>
    <w:lvl w:ilvl="3" w:tplc="4134EA42" w:tentative="1">
      <w:start w:val="1"/>
      <w:numFmt w:val="bullet"/>
      <w:lvlText w:val="•"/>
      <w:lvlJc w:val="left"/>
      <w:pPr>
        <w:tabs>
          <w:tab w:val="num" w:pos="2880"/>
        </w:tabs>
        <w:ind w:left="2880" w:hanging="360"/>
      </w:pPr>
      <w:rPr>
        <w:rFonts w:ascii="Arial" w:hAnsi="Arial" w:hint="default"/>
      </w:rPr>
    </w:lvl>
    <w:lvl w:ilvl="4" w:tplc="79788456" w:tentative="1">
      <w:start w:val="1"/>
      <w:numFmt w:val="bullet"/>
      <w:lvlText w:val="•"/>
      <w:lvlJc w:val="left"/>
      <w:pPr>
        <w:tabs>
          <w:tab w:val="num" w:pos="3600"/>
        </w:tabs>
        <w:ind w:left="3600" w:hanging="360"/>
      </w:pPr>
      <w:rPr>
        <w:rFonts w:ascii="Arial" w:hAnsi="Arial" w:hint="default"/>
      </w:rPr>
    </w:lvl>
    <w:lvl w:ilvl="5" w:tplc="56E28644" w:tentative="1">
      <w:start w:val="1"/>
      <w:numFmt w:val="bullet"/>
      <w:lvlText w:val="•"/>
      <w:lvlJc w:val="left"/>
      <w:pPr>
        <w:tabs>
          <w:tab w:val="num" w:pos="4320"/>
        </w:tabs>
        <w:ind w:left="4320" w:hanging="360"/>
      </w:pPr>
      <w:rPr>
        <w:rFonts w:ascii="Arial" w:hAnsi="Arial" w:hint="default"/>
      </w:rPr>
    </w:lvl>
    <w:lvl w:ilvl="6" w:tplc="5016B82E" w:tentative="1">
      <w:start w:val="1"/>
      <w:numFmt w:val="bullet"/>
      <w:lvlText w:val="•"/>
      <w:lvlJc w:val="left"/>
      <w:pPr>
        <w:tabs>
          <w:tab w:val="num" w:pos="5040"/>
        </w:tabs>
        <w:ind w:left="5040" w:hanging="360"/>
      </w:pPr>
      <w:rPr>
        <w:rFonts w:ascii="Arial" w:hAnsi="Arial" w:hint="default"/>
      </w:rPr>
    </w:lvl>
    <w:lvl w:ilvl="7" w:tplc="2E8AEA2C" w:tentative="1">
      <w:start w:val="1"/>
      <w:numFmt w:val="bullet"/>
      <w:lvlText w:val="•"/>
      <w:lvlJc w:val="left"/>
      <w:pPr>
        <w:tabs>
          <w:tab w:val="num" w:pos="5760"/>
        </w:tabs>
        <w:ind w:left="5760" w:hanging="360"/>
      </w:pPr>
      <w:rPr>
        <w:rFonts w:ascii="Arial" w:hAnsi="Arial" w:hint="default"/>
      </w:rPr>
    </w:lvl>
    <w:lvl w:ilvl="8" w:tplc="2C8EBE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891B71"/>
    <w:multiLevelType w:val="hybridMultilevel"/>
    <w:tmpl w:val="C818DC2E"/>
    <w:lvl w:ilvl="0" w:tplc="340C000F">
      <w:start w:val="1"/>
      <w:numFmt w:val="decimal"/>
      <w:lvlText w:val="%1."/>
      <w:lvlJc w:val="left"/>
      <w:pPr>
        <w:ind w:left="360" w:hanging="360"/>
      </w:pPr>
      <w:rPr>
        <w:rFonts w:hint="default"/>
      </w:rPr>
    </w:lvl>
    <w:lvl w:ilvl="1" w:tplc="340C0019" w:tentative="1">
      <w:start w:val="1"/>
      <w:numFmt w:val="lowerLetter"/>
      <w:lvlText w:val="%2."/>
      <w:lvlJc w:val="left"/>
      <w:pPr>
        <w:ind w:left="1080" w:hanging="360"/>
      </w:pPr>
    </w:lvl>
    <w:lvl w:ilvl="2" w:tplc="340C001B" w:tentative="1">
      <w:start w:val="1"/>
      <w:numFmt w:val="lowerRoman"/>
      <w:lvlText w:val="%3."/>
      <w:lvlJc w:val="right"/>
      <w:pPr>
        <w:ind w:left="1800" w:hanging="180"/>
      </w:pPr>
    </w:lvl>
    <w:lvl w:ilvl="3" w:tplc="340C000F" w:tentative="1">
      <w:start w:val="1"/>
      <w:numFmt w:val="decimal"/>
      <w:lvlText w:val="%4."/>
      <w:lvlJc w:val="left"/>
      <w:pPr>
        <w:ind w:left="2520" w:hanging="360"/>
      </w:pPr>
    </w:lvl>
    <w:lvl w:ilvl="4" w:tplc="340C0019" w:tentative="1">
      <w:start w:val="1"/>
      <w:numFmt w:val="lowerLetter"/>
      <w:lvlText w:val="%5."/>
      <w:lvlJc w:val="left"/>
      <w:pPr>
        <w:ind w:left="3240" w:hanging="360"/>
      </w:pPr>
    </w:lvl>
    <w:lvl w:ilvl="5" w:tplc="340C001B" w:tentative="1">
      <w:start w:val="1"/>
      <w:numFmt w:val="lowerRoman"/>
      <w:lvlText w:val="%6."/>
      <w:lvlJc w:val="right"/>
      <w:pPr>
        <w:ind w:left="3960" w:hanging="180"/>
      </w:pPr>
    </w:lvl>
    <w:lvl w:ilvl="6" w:tplc="340C000F" w:tentative="1">
      <w:start w:val="1"/>
      <w:numFmt w:val="decimal"/>
      <w:lvlText w:val="%7."/>
      <w:lvlJc w:val="left"/>
      <w:pPr>
        <w:ind w:left="4680" w:hanging="360"/>
      </w:pPr>
    </w:lvl>
    <w:lvl w:ilvl="7" w:tplc="340C0019" w:tentative="1">
      <w:start w:val="1"/>
      <w:numFmt w:val="lowerLetter"/>
      <w:lvlText w:val="%8."/>
      <w:lvlJc w:val="left"/>
      <w:pPr>
        <w:ind w:left="5400" w:hanging="360"/>
      </w:pPr>
    </w:lvl>
    <w:lvl w:ilvl="8" w:tplc="340C001B" w:tentative="1">
      <w:start w:val="1"/>
      <w:numFmt w:val="lowerRoman"/>
      <w:lvlText w:val="%9."/>
      <w:lvlJc w:val="right"/>
      <w:pPr>
        <w:ind w:left="6120" w:hanging="180"/>
      </w:pPr>
    </w:lvl>
  </w:abstractNum>
  <w:abstractNum w:abstractNumId="15" w15:restartNumberingAfterBreak="0">
    <w:nsid w:val="5C7E248A"/>
    <w:multiLevelType w:val="hybridMultilevel"/>
    <w:tmpl w:val="0CE03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36529B"/>
    <w:multiLevelType w:val="hybridMultilevel"/>
    <w:tmpl w:val="CA2CAE56"/>
    <w:lvl w:ilvl="0" w:tplc="DE5E4516">
      <w:start w:val="1"/>
      <w:numFmt w:val="bullet"/>
      <w:lvlText w:val=""/>
      <w:lvlJc w:val="left"/>
      <w:pPr>
        <w:ind w:left="720" w:hanging="360"/>
      </w:pPr>
      <w:rPr>
        <w:rFonts w:ascii="Symbol" w:eastAsia="Batang" w:hAnsi="Symbol"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056852"/>
    <w:multiLevelType w:val="hybridMultilevel"/>
    <w:tmpl w:val="4718E6D2"/>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8" w15:restartNumberingAfterBreak="0">
    <w:nsid w:val="693D1727"/>
    <w:multiLevelType w:val="hybridMultilevel"/>
    <w:tmpl w:val="8460BB98"/>
    <w:lvl w:ilvl="0" w:tplc="1F7E7C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AA7F13"/>
    <w:multiLevelType w:val="multilevel"/>
    <w:tmpl w:val="65F289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9410853"/>
    <w:multiLevelType w:val="hybridMultilevel"/>
    <w:tmpl w:val="89DC539E"/>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4"/>
  </w:num>
  <w:num w:numId="4">
    <w:abstractNumId w:val="6"/>
  </w:num>
  <w:num w:numId="5">
    <w:abstractNumId w:val="20"/>
  </w:num>
  <w:num w:numId="6">
    <w:abstractNumId w:val="7"/>
  </w:num>
  <w:num w:numId="7">
    <w:abstractNumId w:val="5"/>
  </w:num>
  <w:num w:numId="8">
    <w:abstractNumId w:val="17"/>
  </w:num>
  <w:num w:numId="9">
    <w:abstractNumId w:val="18"/>
  </w:num>
  <w:num w:numId="10">
    <w:abstractNumId w:val="13"/>
  </w:num>
  <w:num w:numId="11">
    <w:abstractNumId w:val="3"/>
  </w:num>
  <w:num w:numId="12">
    <w:abstractNumId w:val="0"/>
  </w:num>
  <w:num w:numId="13">
    <w:abstractNumId w:val="16"/>
  </w:num>
  <w:num w:numId="14">
    <w:abstractNumId w:val="10"/>
  </w:num>
  <w:num w:numId="15">
    <w:abstractNumId w:val="12"/>
  </w:num>
  <w:num w:numId="16">
    <w:abstractNumId w:val="11"/>
  </w:num>
  <w:num w:numId="17">
    <w:abstractNumId w:val="9"/>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50"/>
    <w:rsid w:val="00042998"/>
    <w:rsid w:val="0005389D"/>
    <w:rsid w:val="0006426B"/>
    <w:rsid w:val="000711BF"/>
    <w:rsid w:val="00072300"/>
    <w:rsid w:val="000876C9"/>
    <w:rsid w:val="000A1BE9"/>
    <w:rsid w:val="000A648D"/>
    <w:rsid w:val="000C151F"/>
    <w:rsid w:val="000E0003"/>
    <w:rsid w:val="000F5DB8"/>
    <w:rsid w:val="00120ADA"/>
    <w:rsid w:val="001435F2"/>
    <w:rsid w:val="00146FF5"/>
    <w:rsid w:val="0014781B"/>
    <w:rsid w:val="0015345E"/>
    <w:rsid w:val="0017332B"/>
    <w:rsid w:val="00173DB3"/>
    <w:rsid w:val="00181377"/>
    <w:rsid w:val="00182E04"/>
    <w:rsid w:val="001A7C06"/>
    <w:rsid w:val="001C0BDF"/>
    <w:rsid w:val="001D0879"/>
    <w:rsid w:val="001E6280"/>
    <w:rsid w:val="002031DA"/>
    <w:rsid w:val="00216EAD"/>
    <w:rsid w:val="0022383E"/>
    <w:rsid w:val="00247A6E"/>
    <w:rsid w:val="00261C47"/>
    <w:rsid w:val="0026230B"/>
    <w:rsid w:val="00264FAD"/>
    <w:rsid w:val="002771E9"/>
    <w:rsid w:val="002A5D9D"/>
    <w:rsid w:val="002B5BF3"/>
    <w:rsid w:val="002B77F7"/>
    <w:rsid w:val="002C6813"/>
    <w:rsid w:val="002D6861"/>
    <w:rsid w:val="002F775F"/>
    <w:rsid w:val="00300226"/>
    <w:rsid w:val="00313267"/>
    <w:rsid w:val="00314D38"/>
    <w:rsid w:val="00346B21"/>
    <w:rsid w:val="0034730A"/>
    <w:rsid w:val="00352582"/>
    <w:rsid w:val="00355470"/>
    <w:rsid w:val="0036041B"/>
    <w:rsid w:val="00364729"/>
    <w:rsid w:val="003669D2"/>
    <w:rsid w:val="00373556"/>
    <w:rsid w:val="003870A4"/>
    <w:rsid w:val="003C4ADE"/>
    <w:rsid w:val="003D1CC9"/>
    <w:rsid w:val="00400552"/>
    <w:rsid w:val="004005A7"/>
    <w:rsid w:val="00402710"/>
    <w:rsid w:val="00435992"/>
    <w:rsid w:val="00460ED0"/>
    <w:rsid w:val="00472694"/>
    <w:rsid w:val="00474654"/>
    <w:rsid w:val="00487A80"/>
    <w:rsid w:val="004936AF"/>
    <w:rsid w:val="00494B0B"/>
    <w:rsid w:val="00497F72"/>
    <w:rsid w:val="004A1250"/>
    <w:rsid w:val="004B1656"/>
    <w:rsid w:val="004B64E7"/>
    <w:rsid w:val="005026AA"/>
    <w:rsid w:val="00503C7A"/>
    <w:rsid w:val="0050408B"/>
    <w:rsid w:val="00526FF2"/>
    <w:rsid w:val="00535473"/>
    <w:rsid w:val="00536110"/>
    <w:rsid w:val="005435AD"/>
    <w:rsid w:val="00561506"/>
    <w:rsid w:val="00562071"/>
    <w:rsid w:val="00563785"/>
    <w:rsid w:val="005741F3"/>
    <w:rsid w:val="005D0D2A"/>
    <w:rsid w:val="005F5586"/>
    <w:rsid w:val="005F794A"/>
    <w:rsid w:val="00611200"/>
    <w:rsid w:val="00620E4F"/>
    <w:rsid w:val="00631901"/>
    <w:rsid w:val="00645850"/>
    <w:rsid w:val="00650BA8"/>
    <w:rsid w:val="00656366"/>
    <w:rsid w:val="00675ADA"/>
    <w:rsid w:val="006F4158"/>
    <w:rsid w:val="00700BBD"/>
    <w:rsid w:val="00701D46"/>
    <w:rsid w:val="00723275"/>
    <w:rsid w:val="007354C0"/>
    <w:rsid w:val="007438AA"/>
    <w:rsid w:val="007524EB"/>
    <w:rsid w:val="007B39FB"/>
    <w:rsid w:val="007B5E4A"/>
    <w:rsid w:val="007E41B9"/>
    <w:rsid w:val="007E7256"/>
    <w:rsid w:val="007F1F1A"/>
    <w:rsid w:val="007F737C"/>
    <w:rsid w:val="0080216C"/>
    <w:rsid w:val="00813645"/>
    <w:rsid w:val="00827153"/>
    <w:rsid w:val="008276D1"/>
    <w:rsid w:val="00833FAB"/>
    <w:rsid w:val="0083435D"/>
    <w:rsid w:val="008354A3"/>
    <w:rsid w:val="008B3DDA"/>
    <w:rsid w:val="008E44DC"/>
    <w:rsid w:val="008F7D4C"/>
    <w:rsid w:val="00922A33"/>
    <w:rsid w:val="00925811"/>
    <w:rsid w:val="0093029F"/>
    <w:rsid w:val="009465EF"/>
    <w:rsid w:val="00946EC7"/>
    <w:rsid w:val="00965A50"/>
    <w:rsid w:val="009737D0"/>
    <w:rsid w:val="00990965"/>
    <w:rsid w:val="009B5739"/>
    <w:rsid w:val="009B7213"/>
    <w:rsid w:val="009C6FFA"/>
    <w:rsid w:val="009D6891"/>
    <w:rsid w:val="00A42178"/>
    <w:rsid w:val="00A42CF2"/>
    <w:rsid w:val="00A46BD5"/>
    <w:rsid w:val="00A66464"/>
    <w:rsid w:val="00AB64FD"/>
    <w:rsid w:val="00AD3894"/>
    <w:rsid w:val="00B006DF"/>
    <w:rsid w:val="00B42F9B"/>
    <w:rsid w:val="00B6493B"/>
    <w:rsid w:val="00B67117"/>
    <w:rsid w:val="00B7405F"/>
    <w:rsid w:val="00B84422"/>
    <w:rsid w:val="00B93BCA"/>
    <w:rsid w:val="00B946D1"/>
    <w:rsid w:val="00BB0D56"/>
    <w:rsid w:val="00BE6A6D"/>
    <w:rsid w:val="00C00144"/>
    <w:rsid w:val="00C32C4E"/>
    <w:rsid w:val="00C3599B"/>
    <w:rsid w:val="00C82BCC"/>
    <w:rsid w:val="00C82DC5"/>
    <w:rsid w:val="00C83457"/>
    <w:rsid w:val="00C91D70"/>
    <w:rsid w:val="00CA6DD1"/>
    <w:rsid w:val="00CC3AE3"/>
    <w:rsid w:val="00CD45EA"/>
    <w:rsid w:val="00CE11B7"/>
    <w:rsid w:val="00CF135B"/>
    <w:rsid w:val="00D07943"/>
    <w:rsid w:val="00D439E4"/>
    <w:rsid w:val="00D6145E"/>
    <w:rsid w:val="00D67F8A"/>
    <w:rsid w:val="00D73AA8"/>
    <w:rsid w:val="00D8156A"/>
    <w:rsid w:val="00D95651"/>
    <w:rsid w:val="00DE4791"/>
    <w:rsid w:val="00DF1D05"/>
    <w:rsid w:val="00E23440"/>
    <w:rsid w:val="00E45BB1"/>
    <w:rsid w:val="00E708B2"/>
    <w:rsid w:val="00E76BD6"/>
    <w:rsid w:val="00E90531"/>
    <w:rsid w:val="00EA6D95"/>
    <w:rsid w:val="00EC73B8"/>
    <w:rsid w:val="00F00B73"/>
    <w:rsid w:val="00F01E04"/>
    <w:rsid w:val="00F06C9A"/>
    <w:rsid w:val="00F33B1C"/>
    <w:rsid w:val="00F5668F"/>
    <w:rsid w:val="00F6000F"/>
    <w:rsid w:val="00FE404F"/>
    <w:rsid w:val="00FE6C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AF1DE1"/>
  <w15:chartTrackingRefBased/>
  <w15:docId w15:val="{9A256217-9B3F-46D1-BEA4-4D959B8C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Tables,Bullets,Objectifs,Titre1,References,Liste 1,Numbered List Paragraph,ReferencesCxSpLast,List Paragraph (numbered (a)),Tiret lettres,List Paragraph,- List tir,liste 1,puce 1,Puces,List Bullet Mary,List Paragraph1,Premier"/>
    <w:basedOn w:val="Normal"/>
    <w:link w:val="ParagraphedelisteCar"/>
    <w:uiPriority w:val="34"/>
    <w:qFormat/>
    <w:rsid w:val="00645850"/>
    <w:pPr>
      <w:ind w:left="720"/>
      <w:contextualSpacing/>
    </w:pPr>
  </w:style>
  <w:style w:type="table" w:styleId="Grilledutableau">
    <w:name w:val="Table Grid"/>
    <w:basedOn w:val="TableauNormal"/>
    <w:uiPriority w:val="39"/>
    <w:rsid w:val="00B42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 Tables Car,Bullets Car,Objectifs Car,Titre1 Car,References Car,Liste 1 Car,Numbered List Paragraph Car,ReferencesCxSpLast Car,List Paragraph (numbered (a)) Car,Tiret lettres Car,List Paragraph Car,- List tir Car,liste 1 Car"/>
    <w:link w:val="Paragraphedeliste"/>
    <w:uiPriority w:val="34"/>
    <w:qFormat/>
    <w:locked/>
    <w:rsid w:val="00203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80995">
      <w:bodyDiv w:val="1"/>
      <w:marLeft w:val="0"/>
      <w:marRight w:val="0"/>
      <w:marTop w:val="0"/>
      <w:marBottom w:val="0"/>
      <w:divBdr>
        <w:top w:val="none" w:sz="0" w:space="0" w:color="auto"/>
        <w:left w:val="none" w:sz="0" w:space="0" w:color="auto"/>
        <w:bottom w:val="none" w:sz="0" w:space="0" w:color="auto"/>
        <w:right w:val="none" w:sz="0" w:space="0" w:color="auto"/>
      </w:divBdr>
      <w:divsChild>
        <w:div w:id="1069225967">
          <w:marLeft w:val="547"/>
          <w:marRight w:val="0"/>
          <w:marTop w:val="130"/>
          <w:marBottom w:val="0"/>
          <w:divBdr>
            <w:top w:val="none" w:sz="0" w:space="0" w:color="auto"/>
            <w:left w:val="none" w:sz="0" w:space="0" w:color="auto"/>
            <w:bottom w:val="none" w:sz="0" w:space="0" w:color="auto"/>
            <w:right w:val="none" w:sz="0" w:space="0" w:color="auto"/>
          </w:divBdr>
        </w:div>
      </w:divsChild>
    </w:div>
    <w:div w:id="1921521780">
      <w:bodyDiv w:val="1"/>
      <w:marLeft w:val="0"/>
      <w:marRight w:val="0"/>
      <w:marTop w:val="0"/>
      <w:marBottom w:val="0"/>
      <w:divBdr>
        <w:top w:val="none" w:sz="0" w:space="0" w:color="auto"/>
        <w:left w:val="none" w:sz="0" w:space="0" w:color="auto"/>
        <w:bottom w:val="none" w:sz="0" w:space="0" w:color="auto"/>
        <w:right w:val="none" w:sz="0" w:space="0" w:color="auto"/>
      </w:divBdr>
      <w:divsChild>
        <w:div w:id="48740732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1884</Words>
  <Characters>10368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 Salam Maiga</dc:creator>
  <cp:keywords/>
  <dc:description/>
  <cp:lastModifiedBy>Cisse, Moussa</cp:lastModifiedBy>
  <cp:revision>39</cp:revision>
  <dcterms:created xsi:type="dcterms:W3CDTF">2021-05-18T12:31:00Z</dcterms:created>
  <dcterms:modified xsi:type="dcterms:W3CDTF">2021-06-09T15:36:00Z</dcterms:modified>
</cp:coreProperties>
</file>